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AEACA"/>
  <w:body>
    <w:p w14:paraId="40B3ECDB" w14:textId="6471984F" w:rsidR="009D2758" w:rsidRPr="00C13890" w:rsidRDefault="009D2758" w:rsidP="00E54B02">
      <w:pPr>
        <w:pStyle w:val="a3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End w:id="0"/>
      <w:bookmarkEnd w:id="1"/>
      <w:r w:rsidRPr="00C13890">
        <w:rPr>
          <w:rFonts w:ascii="Arial" w:hAnsi="Arial" w:cs="Arial"/>
          <w:b/>
          <w:sz w:val="24"/>
          <w:szCs w:val="24"/>
        </w:rPr>
        <w:t>3GPP TSG-RAN WG4 Meeting #</w:t>
      </w:r>
      <w:r w:rsidR="00BA3A09" w:rsidRPr="00C13890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B674A4">
        <w:rPr>
          <w:rFonts w:ascii="Arial" w:eastAsia="宋体" w:hAnsi="Arial" w:cs="Arial"/>
          <w:b/>
          <w:sz w:val="24"/>
          <w:szCs w:val="24"/>
          <w:lang w:eastAsia="zh-CN"/>
        </w:rPr>
        <w:t>5-e</w:t>
      </w:r>
      <w:r w:rsidRPr="00C13890">
        <w:rPr>
          <w:rFonts w:ascii="Arial" w:hAnsi="Arial" w:cs="Arial"/>
          <w:b/>
          <w:sz w:val="24"/>
          <w:szCs w:val="24"/>
        </w:rPr>
        <w:tab/>
      </w:r>
      <w:r w:rsidR="00DE0247" w:rsidRPr="00DE0247">
        <w:rPr>
          <w:rFonts w:ascii="Arial" w:hAnsi="Arial" w:cs="Arial"/>
          <w:b/>
          <w:sz w:val="24"/>
          <w:szCs w:val="24"/>
        </w:rPr>
        <w:t>R4-2007343</w:t>
      </w:r>
    </w:p>
    <w:p w14:paraId="3E9EABBE" w14:textId="00DFE731" w:rsidR="00FB0081" w:rsidRDefault="00B674A4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  <w:r w:rsidRPr="00B674A4">
        <w:rPr>
          <w:rFonts w:ascii="Arial" w:eastAsia="宋体" w:hAnsi="Arial"/>
          <w:b/>
          <w:sz w:val="24"/>
          <w:szCs w:val="24"/>
          <w:lang w:eastAsia="zh-CN"/>
        </w:rPr>
        <w:t>Electronic Meeting, 25 May – 5 June, 2020</w:t>
      </w:r>
    </w:p>
    <w:bookmarkEnd w:id="2"/>
    <w:p w14:paraId="28B50351" w14:textId="77777777" w:rsidR="00B674A4" w:rsidRDefault="00B674A4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</w:p>
    <w:p w14:paraId="79A3B991" w14:textId="0C284689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b/>
          <w:sz w:val="24"/>
          <w:szCs w:val="24"/>
          <w:lang w:eastAsia="zh-CN"/>
        </w:rPr>
      </w:pPr>
      <w:r w:rsidRPr="00C13890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C13890">
        <w:rPr>
          <w:rFonts w:ascii="Arial" w:eastAsia="宋体" w:hAnsi="Arial"/>
          <w:b/>
          <w:sz w:val="24"/>
          <w:szCs w:val="24"/>
          <w:lang w:eastAsia="zh-CN"/>
        </w:rPr>
        <w:tab/>
      </w:r>
      <w:r w:rsidR="000B5ED8">
        <w:rPr>
          <w:rFonts w:ascii="Arial" w:eastAsia="宋体" w:hAnsi="Arial"/>
          <w:b/>
          <w:sz w:val="24"/>
          <w:szCs w:val="24"/>
          <w:lang w:eastAsia="zh-CN"/>
        </w:rPr>
        <w:t>6</w:t>
      </w:r>
      <w:r w:rsidR="00AC66F9">
        <w:rPr>
          <w:rFonts w:ascii="Arial" w:eastAsia="宋体" w:hAnsi="Arial"/>
          <w:b/>
          <w:sz w:val="24"/>
          <w:szCs w:val="24"/>
          <w:lang w:eastAsia="zh-CN"/>
        </w:rPr>
        <w:t>.6.3.2</w:t>
      </w:r>
      <w:r w:rsidR="00CA5FE7">
        <w:rPr>
          <w:rFonts w:ascii="Arial" w:eastAsia="宋体" w:hAnsi="Arial"/>
          <w:b/>
          <w:sz w:val="24"/>
          <w:szCs w:val="24"/>
          <w:lang w:eastAsia="zh-CN"/>
        </w:rPr>
        <w:t>.1</w:t>
      </w:r>
    </w:p>
    <w:p w14:paraId="1912EBAF" w14:textId="1588E344" w:rsidR="009D2758" w:rsidRPr="00C13890" w:rsidRDefault="009D2758" w:rsidP="009D2758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C13890">
        <w:rPr>
          <w:rFonts w:ascii="Arial" w:hAnsi="Arial"/>
          <w:b/>
          <w:sz w:val="24"/>
          <w:szCs w:val="24"/>
        </w:rPr>
        <w:t xml:space="preserve">Source: </w:t>
      </w:r>
      <w:r w:rsidRPr="00C13890">
        <w:rPr>
          <w:rFonts w:ascii="Arial" w:hAnsi="Arial"/>
          <w:b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>OPPO</w:t>
      </w:r>
    </w:p>
    <w:p w14:paraId="05E863BB" w14:textId="51B8C082" w:rsidR="009D2758" w:rsidRPr="00C13890" w:rsidRDefault="009D2758" w:rsidP="009D2758">
      <w:pPr>
        <w:tabs>
          <w:tab w:val="left" w:pos="1985"/>
        </w:tabs>
        <w:rPr>
          <w:rFonts w:ascii="Arial" w:eastAsia="宋体" w:hAnsi="Arial"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Title:</w:t>
      </w:r>
      <w:r w:rsidRPr="00C13890">
        <w:rPr>
          <w:rFonts w:ascii="Arial" w:hAnsi="Arial"/>
          <w:sz w:val="24"/>
          <w:szCs w:val="24"/>
        </w:rPr>
        <w:t xml:space="preserve"> </w:t>
      </w:r>
      <w:r w:rsidRPr="00C13890">
        <w:rPr>
          <w:rFonts w:ascii="Arial" w:hAnsi="Arial"/>
          <w:sz w:val="24"/>
          <w:szCs w:val="24"/>
        </w:rPr>
        <w:tab/>
      </w:r>
      <w:r w:rsidR="00AC66F9">
        <w:rPr>
          <w:rFonts w:ascii="Arial" w:hAnsi="Arial"/>
          <w:b/>
          <w:sz w:val="24"/>
          <w:szCs w:val="24"/>
        </w:rPr>
        <w:t xml:space="preserve">On </w:t>
      </w:r>
      <w:r w:rsidR="000B5ED8" w:rsidRPr="000B5ED8">
        <w:rPr>
          <w:rFonts w:ascii="Arial" w:hAnsi="Arial"/>
          <w:b/>
          <w:sz w:val="24"/>
          <w:szCs w:val="24"/>
        </w:rPr>
        <w:t>NR measurements for EMR</w:t>
      </w:r>
    </w:p>
    <w:p w14:paraId="16FB9189" w14:textId="21BB9767" w:rsidR="00056037" w:rsidRPr="001F1080" w:rsidRDefault="009D2758" w:rsidP="001F1080">
      <w:pPr>
        <w:tabs>
          <w:tab w:val="left" w:pos="1985"/>
        </w:tabs>
        <w:rPr>
          <w:rFonts w:ascii="Arial" w:eastAsiaTheme="minorEastAsia" w:hAnsi="Arial"/>
          <w:b/>
          <w:sz w:val="24"/>
          <w:szCs w:val="24"/>
          <w:lang w:eastAsia="zh-CN"/>
        </w:rPr>
      </w:pPr>
      <w:r w:rsidRPr="00C13890">
        <w:rPr>
          <w:rFonts w:ascii="Arial" w:hAnsi="Arial"/>
          <w:b/>
          <w:sz w:val="24"/>
          <w:szCs w:val="24"/>
        </w:rPr>
        <w:t>Document for:</w:t>
      </w:r>
      <w:r w:rsidRPr="00C13890">
        <w:rPr>
          <w:rFonts w:ascii="Arial" w:hAnsi="Arial"/>
          <w:sz w:val="24"/>
          <w:szCs w:val="24"/>
        </w:rPr>
        <w:tab/>
      </w:r>
      <w:r w:rsidRPr="00C13890">
        <w:rPr>
          <w:rFonts w:ascii="Arial" w:hAnsi="Arial"/>
          <w:b/>
          <w:sz w:val="24"/>
          <w:szCs w:val="24"/>
        </w:rPr>
        <w:t>Approval</w:t>
      </w:r>
      <w:bookmarkStart w:id="3" w:name="_GoBack"/>
      <w:bookmarkEnd w:id="3"/>
    </w:p>
    <w:p w14:paraId="1494353B" w14:textId="77777777" w:rsidR="004715F4" w:rsidRPr="00C13890" w:rsidRDefault="004715F4" w:rsidP="00056037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4C0ADFEE" w14:textId="40BEB40C" w:rsidR="00056037" w:rsidRDefault="00AC66F9" w:rsidP="00AC66F9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AC66F9">
        <w:rPr>
          <w:rFonts w:ascii="Arial" w:hAnsi="Arial" w:cs="Arial"/>
          <w:sz w:val="30"/>
          <w:szCs w:val="30"/>
        </w:rPr>
        <w:t>Introduction</w:t>
      </w:r>
    </w:p>
    <w:p w14:paraId="69B7F32B" w14:textId="7B479A81" w:rsidR="00725297" w:rsidRPr="00725297" w:rsidRDefault="009955D4" w:rsidP="00725297">
      <w:pPr>
        <w:spacing w:beforeLines="50" w:before="120" w:afterLines="50" w:after="120"/>
        <w:rPr>
          <w:sz w:val="21"/>
          <w:szCs w:val="21"/>
          <w:lang w:eastAsia="zh-CN"/>
        </w:rPr>
      </w:pPr>
      <w:r w:rsidRPr="00626B9A">
        <w:rPr>
          <w:sz w:val="21"/>
          <w:szCs w:val="21"/>
          <w:lang w:eastAsia="zh-CN"/>
        </w:rPr>
        <w:t>In RAN4#9</w:t>
      </w:r>
      <w:r w:rsidR="00C837D8">
        <w:rPr>
          <w:sz w:val="21"/>
          <w:szCs w:val="21"/>
          <w:lang w:eastAsia="zh-CN"/>
        </w:rPr>
        <w:t>4</w:t>
      </w:r>
      <w:r w:rsidR="002A3FE0">
        <w:rPr>
          <w:sz w:val="21"/>
          <w:szCs w:val="21"/>
          <w:lang w:eastAsia="zh-CN"/>
        </w:rPr>
        <w:t>e</w:t>
      </w:r>
      <w:r w:rsidR="00C837D8">
        <w:rPr>
          <w:sz w:val="21"/>
          <w:szCs w:val="21"/>
          <w:lang w:eastAsia="zh-CN"/>
        </w:rPr>
        <w:t>-bis</w:t>
      </w:r>
      <w:r w:rsidRPr="00626B9A">
        <w:rPr>
          <w:sz w:val="21"/>
          <w:szCs w:val="21"/>
          <w:lang w:eastAsia="zh-CN"/>
        </w:rPr>
        <w:t xml:space="preserve">, a way forward was agreed </w:t>
      </w:r>
      <w:r w:rsidRPr="00626B9A">
        <w:rPr>
          <w:sz w:val="21"/>
          <w:szCs w:val="21"/>
          <w:lang w:eastAsia="zh-CN"/>
        </w:rPr>
        <w:fldChar w:fldCharType="begin"/>
      </w:r>
      <w:r w:rsidRPr="00626B9A">
        <w:rPr>
          <w:sz w:val="21"/>
          <w:szCs w:val="21"/>
          <w:lang w:eastAsia="zh-CN"/>
        </w:rPr>
        <w:instrText xml:space="preserve"> REF _Ref23229642 \r \h </w:instrText>
      </w:r>
      <w:r w:rsidR="002C4115" w:rsidRPr="00626B9A">
        <w:rPr>
          <w:sz w:val="21"/>
          <w:szCs w:val="21"/>
          <w:lang w:eastAsia="zh-CN"/>
        </w:rPr>
        <w:instrText xml:space="preserve"> \* MERGEFORMAT </w:instrText>
      </w:r>
      <w:r w:rsidRPr="00626B9A">
        <w:rPr>
          <w:sz w:val="21"/>
          <w:szCs w:val="21"/>
          <w:lang w:eastAsia="zh-CN"/>
        </w:rPr>
      </w:r>
      <w:r w:rsidRPr="00626B9A">
        <w:rPr>
          <w:sz w:val="21"/>
          <w:szCs w:val="21"/>
          <w:lang w:eastAsia="zh-CN"/>
        </w:rPr>
        <w:fldChar w:fldCharType="separate"/>
      </w:r>
      <w:r w:rsidRPr="00626B9A">
        <w:rPr>
          <w:sz w:val="21"/>
          <w:szCs w:val="21"/>
          <w:lang w:eastAsia="zh-CN"/>
        </w:rPr>
        <w:t>[1]</w:t>
      </w:r>
      <w:r w:rsidRPr="00626B9A">
        <w:rPr>
          <w:sz w:val="21"/>
          <w:szCs w:val="21"/>
          <w:lang w:eastAsia="zh-CN"/>
        </w:rPr>
        <w:fldChar w:fldCharType="end"/>
      </w:r>
      <w:r w:rsidRPr="00626B9A">
        <w:rPr>
          <w:sz w:val="21"/>
          <w:szCs w:val="21"/>
          <w:lang w:eastAsia="zh-CN"/>
        </w:rPr>
        <w:t xml:space="preserve"> </w:t>
      </w:r>
      <w:r w:rsidR="002C4115" w:rsidRPr="00626B9A">
        <w:rPr>
          <w:sz w:val="21"/>
          <w:szCs w:val="21"/>
          <w:lang w:eastAsia="zh-CN"/>
        </w:rPr>
        <w:t xml:space="preserve">on </w:t>
      </w:r>
      <w:r w:rsidR="002A3FE0" w:rsidRPr="002A3FE0">
        <w:rPr>
          <w:sz w:val="21"/>
          <w:szCs w:val="21"/>
          <w:lang w:eastAsia="zh-CN"/>
        </w:rPr>
        <w:t>MR-DC RRM requirements</w:t>
      </w:r>
      <w:r w:rsidR="001B7ADA" w:rsidRPr="00626B9A">
        <w:rPr>
          <w:sz w:val="21"/>
          <w:szCs w:val="21"/>
          <w:lang w:eastAsia="zh-CN"/>
        </w:rPr>
        <w:t xml:space="preserve">. </w:t>
      </w:r>
      <w:r w:rsidR="00725297">
        <w:rPr>
          <w:sz w:val="21"/>
          <w:szCs w:val="21"/>
          <w:lang w:eastAsia="zh-CN"/>
        </w:rPr>
        <w:t xml:space="preserve">For </w:t>
      </w:r>
      <w:r w:rsidR="00725297" w:rsidRPr="00725297">
        <w:rPr>
          <w:sz w:val="21"/>
          <w:szCs w:val="21"/>
          <w:lang w:eastAsia="zh-CN"/>
        </w:rPr>
        <w:t>RRM core requirements for NR Inter-frequency and LTE Inter-RAT EMR in NR (38.133)</w:t>
      </w:r>
      <w:r w:rsidR="00725297">
        <w:rPr>
          <w:sz w:val="21"/>
          <w:szCs w:val="21"/>
          <w:lang w:eastAsia="zh-CN"/>
        </w:rPr>
        <w:t>, the following issues have been under discussion.</w:t>
      </w:r>
    </w:p>
    <w:p w14:paraId="50F89681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Actively measured condition</w:t>
      </w:r>
    </w:p>
    <w:p w14:paraId="6BB2C38E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Definition of overlapping and non-overlapping</w:t>
      </w:r>
    </w:p>
    <w:p w14:paraId="4404FF9E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NR EMR measurement requirements</w:t>
      </w:r>
    </w:p>
    <w:p w14:paraId="0ECF32EF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Number of EMR carriers</w:t>
      </w:r>
    </w:p>
    <w:p w14:paraId="3DE1A8D5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Cell detected status</w:t>
      </w:r>
    </w:p>
    <w:p w14:paraId="1516BB17" w14:textId="77777777" w:rsidR="00725297" w:rsidRPr="00725297" w:rsidRDefault="00725297" w:rsidP="00725297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Cell edge conditions and EMR</w:t>
      </w:r>
    </w:p>
    <w:p w14:paraId="6125298D" w14:textId="77C7D674" w:rsidR="00725297" w:rsidRDefault="00725297" w:rsidP="00C837D8">
      <w:pPr>
        <w:pStyle w:val="af0"/>
        <w:numPr>
          <w:ilvl w:val="0"/>
          <w:numId w:val="12"/>
        </w:numPr>
        <w:spacing w:beforeLines="50" w:before="120" w:afterLines="50" w:after="120"/>
        <w:rPr>
          <w:sz w:val="21"/>
          <w:szCs w:val="21"/>
        </w:rPr>
      </w:pPr>
      <w:r w:rsidRPr="00725297">
        <w:rPr>
          <w:sz w:val="21"/>
          <w:szCs w:val="21"/>
        </w:rPr>
        <w:t>Conditions when UE is required to perform measurements for EMR</w:t>
      </w:r>
    </w:p>
    <w:p w14:paraId="1188BBD9" w14:textId="188B226D" w:rsidR="00475623" w:rsidRPr="00475623" w:rsidRDefault="00475623" w:rsidP="00475623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r>
        <w:rPr>
          <w:sz w:val="21"/>
          <w:szCs w:val="21"/>
        </w:rPr>
        <w:t xml:space="preserve">And </w:t>
      </w:r>
      <w:r w:rsidRPr="00475623">
        <w:rPr>
          <w:sz w:val="21"/>
          <w:szCs w:val="21"/>
          <w:lang w:val="fi-FI"/>
        </w:rPr>
        <w:t>RAN4 has agreed on definition of overlapping and non-overlapping carriers, and ether introducing any new thresholds for EMR.</w:t>
      </w:r>
    </w:p>
    <w:p w14:paraId="3D4BD9D3" w14:textId="5B534A54" w:rsidR="00475623" w:rsidRPr="00475623" w:rsidRDefault="00475623" w:rsidP="00475623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 w:rsidRPr="00126BD3">
        <w:rPr>
          <w:noProof/>
          <w:lang w:eastAsia="zh-CN"/>
        </w:rPr>
        <mc:AlternateContent>
          <mc:Choice Requires="wps">
            <w:drawing>
              <wp:inline distT="0" distB="0" distL="0" distR="0" wp14:anchorId="6E9B7836" wp14:editId="5D5F99F0">
                <wp:extent cx="6082145" cy="2029690"/>
                <wp:effectExtent l="0" t="0" r="13970" b="2794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145" cy="2029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D88B9" w14:textId="77777777" w:rsidR="00475623" w:rsidRPr="00C837D8" w:rsidRDefault="00475623" w:rsidP="00475623">
                            <w:pPr>
                              <w:rPr>
                                <w:rFonts w:eastAsiaTheme="minorEastAsia"/>
                                <w:lang w:val="en-GB" w:eastAsia="zh-CN"/>
                              </w:rPr>
                            </w:pPr>
                            <w:r w:rsidRPr="00C837D8">
                              <w:rPr>
                                <w:rFonts w:eastAsiaTheme="minorEastAsia" w:hint="eastAsia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6B62D594" w14:textId="77777777" w:rsidR="00475623" w:rsidRPr="00C85002" w:rsidRDefault="00475623" w:rsidP="00475623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At least following conditions apply for an actively measured EMR carrier:</w:t>
                            </w:r>
                          </w:p>
                          <w:p w14:paraId="49A88DB2" w14:textId="77777777" w:rsidR="00475623" w:rsidRPr="00C85002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T331 timer is running.</w:t>
                            </w:r>
                          </w:p>
                          <w:p w14:paraId="6250B41D" w14:textId="77777777" w:rsidR="00475623" w:rsidRPr="00C85002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Serving cell is in the validity area.</w:t>
                            </w:r>
                          </w:p>
                          <w:p w14:paraId="4D1A9D31" w14:textId="77777777" w:rsidR="00475623" w:rsidRPr="00C85002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Serving cell support EMR.</w:t>
                            </w:r>
                          </w:p>
                          <w:p w14:paraId="110D46C8" w14:textId="77777777" w:rsidR="00475623" w:rsidRPr="00C85002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 xml:space="preserve">The EMR carrier and the serving cell carrier are among the supported band combination of the UE </w:t>
                            </w:r>
                          </w:p>
                          <w:p w14:paraId="4561224D" w14:textId="77777777" w:rsidR="00475623" w:rsidRPr="00C85002" w:rsidRDefault="00475623" w:rsidP="00475623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RAN4 will follow RAN2 agreement ‘</w:t>
                            </w:r>
                            <w:r w:rsidRPr="00C85002">
                              <w:rPr>
                                <w:i/>
                                <w:iCs/>
                                <w:lang w:val="en-GB"/>
                              </w:rPr>
                              <w:t>The fields s-</w:t>
                            </w:r>
                            <w:proofErr w:type="spellStart"/>
                            <w:r w:rsidRPr="00C85002">
                              <w:rPr>
                                <w:i/>
                                <w:iCs/>
                                <w:lang w:val="en-GB"/>
                              </w:rPr>
                              <w:t>NonIntraSearchP</w:t>
                            </w:r>
                            <w:proofErr w:type="spellEnd"/>
                            <w:r w:rsidRPr="00C85002">
                              <w:rPr>
                                <w:i/>
                                <w:iCs/>
                                <w:lang w:val="en-GB"/>
                              </w:rPr>
                              <w:t xml:space="preserve"> and s-</w:t>
                            </w:r>
                            <w:proofErr w:type="spellStart"/>
                            <w:r w:rsidRPr="00C85002">
                              <w:rPr>
                                <w:i/>
                                <w:iCs/>
                                <w:lang w:val="en-GB"/>
                              </w:rPr>
                              <w:t>NonIntraSearchQ</w:t>
                            </w:r>
                            <w:proofErr w:type="spellEnd"/>
                            <w:r w:rsidRPr="00C85002">
                              <w:rPr>
                                <w:i/>
                                <w:iCs/>
                                <w:lang w:val="en-GB"/>
                              </w:rPr>
                              <w:t xml:space="preserve"> in SIB2 do not affect the idle/inactive UE measurement procedures</w:t>
                            </w:r>
                            <w:r w:rsidRPr="00C85002">
                              <w:rPr>
                                <w:lang w:val="en-GB"/>
                              </w:rPr>
                              <w:t>’</w:t>
                            </w:r>
                          </w:p>
                          <w:p w14:paraId="3A6DADED" w14:textId="77777777" w:rsidR="00475623" w:rsidRPr="002458D7" w:rsidRDefault="00475623" w:rsidP="00475623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r w:rsidRPr="00C85002">
                              <w:t xml:space="preserve">UE measures </w:t>
                            </w:r>
                            <w:r w:rsidRPr="00C85002">
                              <w:rPr>
                                <w:lang w:val="en-GB"/>
                              </w:rPr>
                              <w:t xml:space="preserve">EMR carriers </w:t>
                            </w:r>
                            <w:bookmarkStart w:id="4" w:name="OLE_LINK34"/>
                            <w:r w:rsidRPr="00C85002">
                              <w:rPr>
                                <w:lang w:val="en-GB"/>
                              </w:rPr>
                              <w:t xml:space="preserve">irrespectively </w:t>
                            </w:r>
                            <w:bookmarkEnd w:id="4"/>
                            <w:r w:rsidRPr="00C85002">
                              <w:rPr>
                                <w:lang w:val="en-GB"/>
                              </w:rPr>
                              <w:t>of configured search thresholds (aligned with LTE principle)</w:t>
                            </w:r>
                          </w:p>
                          <w:p w14:paraId="1CB641A7" w14:textId="77777777" w:rsidR="00475623" w:rsidRPr="009F6AE9" w:rsidRDefault="00475623" w:rsidP="00475623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num" w:pos="720"/>
                              </w:tabs>
                              <w:rPr>
                                <w:lang w:val="en-GB"/>
                              </w:rPr>
                            </w:pPr>
                            <w:r w:rsidRPr="009F6AE9">
                              <w:rPr>
                                <w:lang w:val="en-GB"/>
                              </w:rPr>
                              <w:t>Definition of overlapping and non-overlapping (sub-topic 1-2)</w:t>
                            </w:r>
                          </w:p>
                          <w:p w14:paraId="1701745E" w14:textId="77777777" w:rsidR="00475623" w:rsidRPr="009F6AE9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lang w:val="en-GB"/>
                              </w:rPr>
                            </w:pPr>
                            <w:r w:rsidRPr="009F6AE9">
                              <w:rPr>
                                <w:lang w:val="en-GB"/>
                              </w:rPr>
                              <w:t>An overlapping carrier is a carrier which the UE is actively measuring for EMR and mobility.</w:t>
                            </w:r>
                          </w:p>
                          <w:p w14:paraId="2DDA05AD" w14:textId="77777777" w:rsidR="00475623" w:rsidRPr="009F6AE9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lang w:val="en-GB"/>
                              </w:rPr>
                            </w:pPr>
                            <w:r w:rsidRPr="009F6AE9">
                              <w:rPr>
                                <w:lang w:val="en-GB"/>
                              </w:rPr>
                              <w:t>A non-overlapping carrier is a carrier which the UE is actively measuring for EMR.</w:t>
                            </w:r>
                          </w:p>
                          <w:p w14:paraId="20189B49" w14:textId="77777777" w:rsidR="00475623" w:rsidRPr="002458D7" w:rsidRDefault="00475623" w:rsidP="00475623">
                            <w:pPr>
                              <w:numPr>
                                <w:ilvl w:val="1"/>
                                <w:numId w:val="7"/>
                              </w:numPr>
                              <w:rPr>
                                <w:lang w:val="en-GB"/>
                              </w:rPr>
                            </w:pPr>
                            <w:r w:rsidRPr="009F6AE9">
                              <w:rPr>
                                <w:lang w:val="en-GB"/>
                              </w:rPr>
                              <w:t>Note: overlapping and overlapping carrier relates to a carrier configured for EMR.</w:t>
                            </w:r>
                          </w:p>
                          <w:p w14:paraId="6B0A0666" w14:textId="77777777" w:rsidR="00475623" w:rsidRPr="00C85002" w:rsidRDefault="00475623" w:rsidP="00475623"/>
                          <w:p w14:paraId="7AA470CF" w14:textId="77777777" w:rsidR="00475623" w:rsidRDefault="00475623" w:rsidP="004756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9B783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8.9pt;height:15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">
                <v:textbox>
                  <w:txbxContent>
                    <w:p w14:paraId="1BAD88B9" w14:textId="77777777" w:rsidR="00475623" w:rsidRPr="00C837D8" w:rsidRDefault="00475623" w:rsidP="00475623">
                      <w:pPr>
                        <w:rPr>
                          <w:rFonts w:eastAsiaTheme="minorEastAsia"/>
                          <w:lang w:val="en-GB" w:eastAsia="zh-CN"/>
                        </w:rPr>
                      </w:pPr>
                      <w:r w:rsidRPr="00C837D8">
                        <w:rPr>
                          <w:rFonts w:eastAsiaTheme="minorEastAsia" w:hint="eastAsia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6B62D594" w14:textId="77777777" w:rsidR="00475623" w:rsidRPr="00C85002" w:rsidRDefault="00475623" w:rsidP="00475623">
                      <w:pPr>
                        <w:numPr>
                          <w:ilvl w:val="0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>At least following conditions apply for an actively measured EMR carrier:</w:t>
                      </w:r>
                    </w:p>
                    <w:p w14:paraId="49A88DB2" w14:textId="77777777" w:rsidR="00475623" w:rsidRPr="00C85002" w:rsidRDefault="00475623" w:rsidP="00475623">
                      <w:pPr>
                        <w:numPr>
                          <w:ilvl w:val="1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>T331 timer is running.</w:t>
                      </w:r>
                    </w:p>
                    <w:p w14:paraId="6250B41D" w14:textId="77777777" w:rsidR="00475623" w:rsidRPr="00C85002" w:rsidRDefault="00475623" w:rsidP="00475623">
                      <w:pPr>
                        <w:numPr>
                          <w:ilvl w:val="1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>Serving cell is in the validity area.</w:t>
                      </w:r>
                    </w:p>
                    <w:p w14:paraId="4D1A9D31" w14:textId="77777777" w:rsidR="00475623" w:rsidRPr="00C85002" w:rsidRDefault="00475623" w:rsidP="00475623">
                      <w:pPr>
                        <w:numPr>
                          <w:ilvl w:val="1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>Serving cell support EMR.</w:t>
                      </w:r>
                    </w:p>
                    <w:p w14:paraId="110D46C8" w14:textId="77777777" w:rsidR="00475623" w:rsidRPr="00C85002" w:rsidRDefault="00475623" w:rsidP="00475623">
                      <w:pPr>
                        <w:numPr>
                          <w:ilvl w:val="1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 xml:space="preserve">The EMR carrier and the serving cell carrier are among the supported band combination of the UE </w:t>
                      </w:r>
                    </w:p>
                    <w:p w14:paraId="4561224D" w14:textId="77777777" w:rsidR="00475623" w:rsidRPr="00C85002" w:rsidRDefault="00475623" w:rsidP="00475623">
                      <w:pPr>
                        <w:numPr>
                          <w:ilvl w:val="0"/>
                          <w:numId w:val="7"/>
                        </w:numPr>
                      </w:pPr>
                      <w:r w:rsidRPr="00C85002">
                        <w:rPr>
                          <w:lang w:val="en-GB"/>
                        </w:rPr>
                        <w:t>RAN4 will follow RAN2 agreement ‘</w:t>
                      </w:r>
                      <w:r w:rsidRPr="00C85002">
                        <w:rPr>
                          <w:i/>
                          <w:iCs/>
                          <w:lang w:val="en-GB"/>
                        </w:rPr>
                        <w:t>The fields s-</w:t>
                      </w:r>
                      <w:proofErr w:type="spellStart"/>
                      <w:r w:rsidRPr="00C85002">
                        <w:rPr>
                          <w:i/>
                          <w:iCs/>
                          <w:lang w:val="en-GB"/>
                        </w:rPr>
                        <w:t>NonIntraSearchP</w:t>
                      </w:r>
                      <w:proofErr w:type="spellEnd"/>
                      <w:r w:rsidRPr="00C85002">
                        <w:rPr>
                          <w:i/>
                          <w:iCs/>
                          <w:lang w:val="en-GB"/>
                        </w:rPr>
                        <w:t xml:space="preserve"> and s-</w:t>
                      </w:r>
                      <w:proofErr w:type="spellStart"/>
                      <w:r w:rsidRPr="00C85002">
                        <w:rPr>
                          <w:i/>
                          <w:iCs/>
                          <w:lang w:val="en-GB"/>
                        </w:rPr>
                        <w:t>NonIntraSearchQ</w:t>
                      </w:r>
                      <w:proofErr w:type="spellEnd"/>
                      <w:r w:rsidRPr="00C85002">
                        <w:rPr>
                          <w:i/>
                          <w:iCs/>
                          <w:lang w:val="en-GB"/>
                        </w:rPr>
                        <w:t xml:space="preserve"> in SIB2 do not affect the idle/inactive UE measurement procedures</w:t>
                      </w:r>
                      <w:r w:rsidRPr="00C85002">
                        <w:rPr>
                          <w:lang w:val="en-GB"/>
                        </w:rPr>
                        <w:t>’</w:t>
                      </w:r>
                    </w:p>
                    <w:p w14:paraId="3A6DADED" w14:textId="77777777" w:rsidR="00475623" w:rsidRPr="002458D7" w:rsidRDefault="00475623" w:rsidP="00475623">
                      <w:pPr>
                        <w:numPr>
                          <w:ilvl w:val="0"/>
                          <w:numId w:val="7"/>
                        </w:numPr>
                      </w:pPr>
                      <w:r w:rsidRPr="00C85002">
                        <w:t xml:space="preserve">UE measures </w:t>
                      </w:r>
                      <w:r w:rsidRPr="00C85002">
                        <w:rPr>
                          <w:lang w:val="en-GB"/>
                        </w:rPr>
                        <w:t xml:space="preserve">EMR carriers </w:t>
                      </w:r>
                      <w:bookmarkStart w:id="4" w:name="OLE_LINK34"/>
                      <w:r w:rsidRPr="00C85002">
                        <w:rPr>
                          <w:lang w:val="en-GB"/>
                        </w:rPr>
                        <w:t xml:space="preserve">irrespectively </w:t>
                      </w:r>
                      <w:bookmarkEnd w:id="4"/>
                      <w:r w:rsidRPr="00C85002">
                        <w:rPr>
                          <w:lang w:val="en-GB"/>
                        </w:rPr>
                        <w:t>of configured search thresholds (aligned with LTE principle)</w:t>
                      </w:r>
                    </w:p>
                    <w:p w14:paraId="1CB641A7" w14:textId="77777777" w:rsidR="00475623" w:rsidRPr="009F6AE9" w:rsidRDefault="00475623" w:rsidP="00475623">
                      <w:pPr>
                        <w:numPr>
                          <w:ilvl w:val="0"/>
                          <w:numId w:val="8"/>
                        </w:numPr>
                        <w:tabs>
                          <w:tab w:val="num" w:pos="720"/>
                        </w:tabs>
                        <w:rPr>
                          <w:lang w:val="en-GB"/>
                        </w:rPr>
                      </w:pPr>
                      <w:r w:rsidRPr="009F6AE9">
                        <w:rPr>
                          <w:lang w:val="en-GB"/>
                        </w:rPr>
                        <w:t>Definition of overlapping and non-overlapping (sub-topic 1-2)</w:t>
                      </w:r>
                    </w:p>
                    <w:p w14:paraId="1701745E" w14:textId="77777777" w:rsidR="00475623" w:rsidRPr="009F6AE9" w:rsidRDefault="00475623" w:rsidP="00475623">
                      <w:pPr>
                        <w:numPr>
                          <w:ilvl w:val="1"/>
                          <w:numId w:val="7"/>
                        </w:numPr>
                        <w:rPr>
                          <w:lang w:val="en-GB"/>
                        </w:rPr>
                      </w:pPr>
                      <w:r w:rsidRPr="009F6AE9">
                        <w:rPr>
                          <w:lang w:val="en-GB"/>
                        </w:rPr>
                        <w:t>An overlapping carrier is a carrier which the UE is actively measuring for EMR and mobility.</w:t>
                      </w:r>
                    </w:p>
                    <w:p w14:paraId="2DDA05AD" w14:textId="77777777" w:rsidR="00475623" w:rsidRPr="009F6AE9" w:rsidRDefault="00475623" w:rsidP="00475623">
                      <w:pPr>
                        <w:numPr>
                          <w:ilvl w:val="1"/>
                          <w:numId w:val="7"/>
                        </w:numPr>
                        <w:rPr>
                          <w:lang w:val="en-GB"/>
                        </w:rPr>
                      </w:pPr>
                      <w:r w:rsidRPr="009F6AE9">
                        <w:rPr>
                          <w:lang w:val="en-GB"/>
                        </w:rPr>
                        <w:t>A non-overlapping carrier is a carrier which the UE is actively measuring for EMR.</w:t>
                      </w:r>
                    </w:p>
                    <w:p w14:paraId="20189B49" w14:textId="77777777" w:rsidR="00475623" w:rsidRPr="002458D7" w:rsidRDefault="00475623" w:rsidP="00475623">
                      <w:pPr>
                        <w:numPr>
                          <w:ilvl w:val="1"/>
                          <w:numId w:val="7"/>
                        </w:numPr>
                        <w:rPr>
                          <w:lang w:val="en-GB"/>
                        </w:rPr>
                      </w:pPr>
                      <w:r w:rsidRPr="009F6AE9">
                        <w:rPr>
                          <w:lang w:val="en-GB"/>
                        </w:rPr>
                        <w:t>Note: overlapping and overlapping carrier relates to a carrier configured for EMR.</w:t>
                      </w:r>
                    </w:p>
                    <w:p w14:paraId="6B0A0666" w14:textId="77777777" w:rsidR="00475623" w:rsidRPr="00C85002" w:rsidRDefault="00475623" w:rsidP="00475623"/>
                    <w:p w14:paraId="7AA470CF" w14:textId="77777777" w:rsidR="00475623" w:rsidRDefault="00475623" w:rsidP="00475623"/>
                  </w:txbxContent>
                </v:textbox>
                <w10:anchorlock/>
              </v:shape>
            </w:pict>
          </mc:Fallback>
        </mc:AlternateContent>
      </w:r>
    </w:p>
    <w:p w14:paraId="34AC12A6" w14:textId="3075EC4E" w:rsidR="001F1080" w:rsidRDefault="001B7ADA" w:rsidP="00C837D8">
      <w:pPr>
        <w:spacing w:beforeLines="50" w:before="120" w:afterLines="50" w:after="120"/>
        <w:rPr>
          <w:sz w:val="21"/>
          <w:szCs w:val="21"/>
          <w:lang w:eastAsia="zh-CN"/>
        </w:rPr>
      </w:pPr>
      <w:r w:rsidRPr="00626B9A">
        <w:rPr>
          <w:sz w:val="21"/>
          <w:szCs w:val="21"/>
          <w:lang w:eastAsia="zh-CN"/>
        </w:rPr>
        <w:t>In this documents, we further provide our view on the remaining issues</w:t>
      </w:r>
      <w:r w:rsidR="002A3FE0">
        <w:rPr>
          <w:sz w:val="21"/>
          <w:szCs w:val="21"/>
          <w:lang w:eastAsia="zh-CN"/>
        </w:rPr>
        <w:t xml:space="preserve"> for </w:t>
      </w:r>
      <w:r w:rsidR="00725297">
        <w:rPr>
          <w:sz w:val="21"/>
          <w:szCs w:val="21"/>
          <w:lang w:eastAsia="zh-CN"/>
        </w:rPr>
        <w:t xml:space="preserve">NR </w:t>
      </w:r>
      <w:r w:rsidR="002A3FE0">
        <w:rPr>
          <w:sz w:val="21"/>
          <w:szCs w:val="21"/>
          <w:lang w:eastAsia="zh-CN"/>
        </w:rPr>
        <w:t>EMR</w:t>
      </w:r>
      <w:r w:rsidRPr="00626B9A">
        <w:rPr>
          <w:sz w:val="21"/>
          <w:szCs w:val="21"/>
          <w:lang w:eastAsia="zh-CN"/>
        </w:rPr>
        <w:t>.</w:t>
      </w:r>
    </w:p>
    <w:p w14:paraId="24D38370" w14:textId="77777777" w:rsidR="00194177" w:rsidRPr="00725297" w:rsidRDefault="00194177" w:rsidP="004715F4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1C0AF626" w14:textId="77777777" w:rsidR="00FB0081" w:rsidRPr="00FB0081" w:rsidRDefault="00FB0081" w:rsidP="00FB008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FB0081">
        <w:rPr>
          <w:rFonts w:ascii="Arial" w:hAnsi="Arial" w:cs="Arial" w:hint="eastAsia"/>
          <w:sz w:val="30"/>
          <w:szCs w:val="30"/>
        </w:rPr>
        <w:t>Discussion</w:t>
      </w:r>
    </w:p>
    <w:p w14:paraId="696830AC" w14:textId="6159990F" w:rsidR="003F5AE8" w:rsidRPr="005757E1" w:rsidRDefault="005757E1" w:rsidP="006467FA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>
        <w:rPr>
          <w:rFonts w:eastAsiaTheme="minorEastAsia"/>
          <w:b/>
          <w:bCs/>
          <w:color w:val="0070C0"/>
          <w:sz w:val="21"/>
        </w:rPr>
        <w:t>M</w:t>
      </w:r>
      <w:r w:rsidR="003F5AE8" w:rsidRPr="005757E1">
        <w:rPr>
          <w:rFonts w:eastAsiaTheme="minorEastAsia"/>
          <w:b/>
          <w:bCs/>
          <w:color w:val="0070C0"/>
          <w:sz w:val="21"/>
        </w:rPr>
        <w:t>easurement requirement</w:t>
      </w:r>
      <w:r w:rsidR="00B45F63">
        <w:rPr>
          <w:rFonts w:eastAsiaTheme="minorEastAsia"/>
          <w:b/>
          <w:bCs/>
          <w:color w:val="0070C0"/>
          <w:sz w:val="21"/>
        </w:rPr>
        <w:t>s</w:t>
      </w:r>
    </w:p>
    <w:p w14:paraId="5D31224C" w14:textId="38532DCA" w:rsidR="00C837D8" w:rsidRDefault="00C837D8" w:rsidP="009F6AE9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val="fi-FI" w:eastAsia="zh-CN"/>
        </w:rPr>
      </w:pPr>
      <w:r w:rsidRPr="00126BD3">
        <w:rPr>
          <w:rFonts w:eastAsiaTheme="minorEastAsia"/>
          <w:b/>
          <w:bCs/>
          <w:noProof/>
          <w:color w:val="0070C0"/>
          <w:sz w:val="21"/>
          <w:lang w:eastAsia="zh-CN"/>
        </w:rPr>
        <mc:AlternateContent>
          <mc:Choice Requires="wps">
            <w:drawing>
              <wp:inline distT="0" distB="0" distL="0" distR="0" wp14:anchorId="6A107AEB" wp14:editId="15486FBA">
                <wp:extent cx="6130579" cy="1404620"/>
                <wp:effectExtent l="0" t="0" r="22860" b="1841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57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DA8D5" w14:textId="77777777" w:rsidR="00C837D8" w:rsidRPr="00C85002" w:rsidRDefault="00C837D8" w:rsidP="00C837D8">
                            <w:r w:rsidRPr="00C85002">
                              <w:rPr>
                                <w:lang w:val="en-GB"/>
                              </w:rPr>
                              <w:t>Companies are invited to provide input on measurement requirements for NR inter-frequency and LTE inter-RAT EMR carrier:</w:t>
                            </w:r>
                          </w:p>
                          <w:p w14:paraId="5E42CA72" w14:textId="77777777" w:rsidR="00C837D8" w:rsidRPr="00C85002" w:rsidRDefault="00C837D8" w:rsidP="006467FA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Definition on UE measurement capability to support beam-level measurements for EMR.</w:t>
                            </w:r>
                          </w:p>
                          <w:p w14:paraId="435D53CD" w14:textId="77777777" w:rsidR="00C837D8" w:rsidRPr="00C85002" w:rsidRDefault="00C837D8" w:rsidP="006467FA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Detailed beam level measurement capability requirements:</w:t>
                            </w:r>
                          </w:p>
                          <w:p w14:paraId="6E64B7E3" w14:textId="77777777" w:rsidR="00C837D8" w:rsidRPr="00C85002" w:rsidRDefault="00C837D8" w:rsidP="006467FA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option 1: same as the number of beams in the existing inter-frequency requirements for RRC_CONNECTED state</w:t>
                            </w:r>
                          </w:p>
                          <w:p w14:paraId="28EF6631" w14:textId="77777777" w:rsidR="00C837D8" w:rsidRPr="00C85002" w:rsidRDefault="00C837D8" w:rsidP="006467FA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proofErr w:type="gramStart"/>
                            <w:r w:rsidRPr="00C85002">
                              <w:rPr>
                                <w:lang w:val="en-GB"/>
                              </w:rPr>
                              <w:t>option</w:t>
                            </w:r>
                            <w:proofErr w:type="gramEnd"/>
                            <w:r w:rsidRPr="00C85002">
                              <w:rPr>
                                <w:lang w:val="en-GB"/>
                              </w:rPr>
                              <w:t xml:space="preserve"> 2: other?</w:t>
                            </w:r>
                          </w:p>
                          <w:p w14:paraId="033040D8" w14:textId="77777777" w:rsidR="00C837D8" w:rsidRPr="00C85002" w:rsidRDefault="00C837D8" w:rsidP="006467FA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NR inter-frequency EMR measurement requirements on a non-overlapping carrier</w:t>
                            </w:r>
                          </w:p>
                          <w:p w14:paraId="6D34462E" w14:textId="77777777" w:rsidR="00C837D8" w:rsidRPr="00C85002" w:rsidRDefault="00C837D8" w:rsidP="006467FA">
                            <w:pPr>
                              <w:numPr>
                                <w:ilvl w:val="2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Consider FR1 and FR2 aspects</w:t>
                            </w:r>
                          </w:p>
                          <w:p w14:paraId="097536E5" w14:textId="77777777" w:rsidR="00C837D8" w:rsidRPr="00C85002" w:rsidRDefault="00C837D8" w:rsidP="006467FA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>LTE inter-RAT EMR measurement requirements on a non-overlapping carrier</w:t>
                            </w:r>
                          </w:p>
                          <w:p w14:paraId="70C7B40C" w14:textId="77777777" w:rsidR="00C837D8" w:rsidRDefault="00C837D8" w:rsidP="006467FA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C85002">
                              <w:rPr>
                                <w:lang w:val="en-GB"/>
                              </w:rPr>
                              <w:t xml:space="preserve">Measurement requirements for non-overlapping carriers.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107AEB" id="_x0000_s1027" type="#_x0000_t202" style="width:482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">
                <v:textbox style="mso-fit-shape-to-text:t">
                  <w:txbxContent>
                    <w:p w14:paraId="40FDA8D5" w14:textId="77777777" w:rsidR="00C837D8" w:rsidRPr="00C85002" w:rsidRDefault="00C837D8" w:rsidP="00C837D8">
                      <w:r w:rsidRPr="00C85002">
                        <w:rPr>
                          <w:lang w:val="en-GB"/>
                        </w:rPr>
                        <w:t>Companies are invited to provide input on measurement requirements for NR inter-frequency and LTE inter-RAT EMR carrier:</w:t>
                      </w:r>
                    </w:p>
                    <w:p w14:paraId="5E42CA72" w14:textId="77777777" w:rsidR="00C837D8" w:rsidRPr="00C85002" w:rsidRDefault="00C837D8" w:rsidP="006467FA">
                      <w:pPr>
                        <w:numPr>
                          <w:ilvl w:val="0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Definition on UE measurement capability to support beam-level measurements for EMR.</w:t>
                      </w:r>
                    </w:p>
                    <w:p w14:paraId="435D53CD" w14:textId="77777777" w:rsidR="00C837D8" w:rsidRPr="00C85002" w:rsidRDefault="00C837D8" w:rsidP="006467FA">
                      <w:pPr>
                        <w:numPr>
                          <w:ilvl w:val="0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Detailed beam level measurement capability requirements:</w:t>
                      </w:r>
                    </w:p>
                    <w:p w14:paraId="6E64B7E3" w14:textId="77777777" w:rsidR="00C837D8" w:rsidRPr="00C85002" w:rsidRDefault="00C837D8" w:rsidP="006467FA">
                      <w:pPr>
                        <w:numPr>
                          <w:ilvl w:val="1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option 1: same as the number of beams in the existing inter-frequency requirements for RRC_CONNECTED state</w:t>
                      </w:r>
                    </w:p>
                    <w:p w14:paraId="28EF6631" w14:textId="77777777" w:rsidR="00C837D8" w:rsidRPr="00C85002" w:rsidRDefault="00C837D8" w:rsidP="006467FA">
                      <w:pPr>
                        <w:numPr>
                          <w:ilvl w:val="1"/>
                          <w:numId w:val="9"/>
                        </w:numPr>
                      </w:pPr>
                      <w:proofErr w:type="gramStart"/>
                      <w:r w:rsidRPr="00C85002">
                        <w:rPr>
                          <w:lang w:val="en-GB"/>
                        </w:rPr>
                        <w:t>option</w:t>
                      </w:r>
                      <w:proofErr w:type="gramEnd"/>
                      <w:r w:rsidRPr="00C85002">
                        <w:rPr>
                          <w:lang w:val="en-GB"/>
                        </w:rPr>
                        <w:t xml:space="preserve"> 2: other?</w:t>
                      </w:r>
                    </w:p>
                    <w:p w14:paraId="033040D8" w14:textId="77777777" w:rsidR="00C837D8" w:rsidRPr="00C85002" w:rsidRDefault="00C837D8" w:rsidP="006467FA">
                      <w:pPr>
                        <w:numPr>
                          <w:ilvl w:val="0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NR inter-frequency EMR measurement requirements on a non-overlapping carrier</w:t>
                      </w:r>
                    </w:p>
                    <w:p w14:paraId="6D34462E" w14:textId="77777777" w:rsidR="00C837D8" w:rsidRPr="00C85002" w:rsidRDefault="00C837D8" w:rsidP="006467FA">
                      <w:pPr>
                        <w:numPr>
                          <w:ilvl w:val="2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Consider FR1 and FR2 aspects</w:t>
                      </w:r>
                    </w:p>
                    <w:p w14:paraId="097536E5" w14:textId="77777777" w:rsidR="00C837D8" w:rsidRPr="00C85002" w:rsidRDefault="00C837D8" w:rsidP="006467FA">
                      <w:pPr>
                        <w:numPr>
                          <w:ilvl w:val="1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>LTE inter-RAT EMR measurement requirements on a non-overlapping carrier</w:t>
                      </w:r>
                    </w:p>
                    <w:p w14:paraId="70C7B40C" w14:textId="77777777" w:rsidR="00C837D8" w:rsidRDefault="00C837D8" w:rsidP="006467FA">
                      <w:pPr>
                        <w:numPr>
                          <w:ilvl w:val="0"/>
                          <w:numId w:val="9"/>
                        </w:numPr>
                      </w:pPr>
                      <w:r w:rsidRPr="00C85002">
                        <w:rPr>
                          <w:lang w:val="en-GB"/>
                        </w:rPr>
                        <w:t xml:space="preserve">Measurement requirements for non-overlapping carriers.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51A055" w14:textId="4C0EC578" w:rsidR="00E02298" w:rsidRDefault="00E02298" w:rsidP="00E02298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r w:rsidRPr="00E02298">
        <w:rPr>
          <w:lang w:val="en-GB"/>
        </w:rPr>
        <w:lastRenderedPageBreak/>
        <w:t xml:space="preserve">For </w:t>
      </w:r>
      <w:r w:rsidRPr="00E02298">
        <w:rPr>
          <w:sz w:val="21"/>
          <w:szCs w:val="21"/>
          <w:lang w:val="fi-FI"/>
        </w:rPr>
        <w:t xml:space="preserve">overlapping EMR carriers, </w:t>
      </w:r>
      <w:r w:rsidR="0032208B">
        <w:rPr>
          <w:sz w:val="21"/>
          <w:szCs w:val="21"/>
          <w:lang w:val="fi-FI"/>
        </w:rPr>
        <w:t xml:space="preserve">as agreed in last meeting, </w:t>
      </w:r>
      <w:r w:rsidRPr="00E02298">
        <w:rPr>
          <w:sz w:val="21"/>
          <w:szCs w:val="21"/>
          <w:lang w:val="fi-FI"/>
        </w:rPr>
        <w:t>measurement requirements for</w:t>
      </w:r>
      <w:r w:rsidR="006574D8">
        <w:rPr>
          <w:sz w:val="21"/>
          <w:szCs w:val="21"/>
          <w:lang w:val="fi-FI"/>
        </w:rPr>
        <w:t xml:space="preserve"> NR or LTE</w:t>
      </w:r>
      <w:r w:rsidR="006574D8" w:rsidRPr="006574D8">
        <w:rPr>
          <w:sz w:val="21"/>
          <w:szCs w:val="21"/>
          <w:lang w:val="fi-FI"/>
        </w:rPr>
        <w:t xml:space="preserve"> Idle/Inactive mode</w:t>
      </w:r>
      <w:r w:rsidRPr="00E02298">
        <w:rPr>
          <w:sz w:val="21"/>
          <w:szCs w:val="21"/>
          <w:lang w:val="fi-FI"/>
        </w:rPr>
        <w:t xml:space="preserve"> inter-frequ</w:t>
      </w:r>
      <w:r w:rsidR="0032208B">
        <w:rPr>
          <w:sz w:val="21"/>
          <w:szCs w:val="21"/>
          <w:lang w:val="fi-FI"/>
        </w:rPr>
        <w:t xml:space="preserve">ency measurement can be reused. </w:t>
      </w:r>
      <w:r w:rsidR="006574D8">
        <w:rPr>
          <w:sz w:val="21"/>
          <w:szCs w:val="21"/>
          <w:lang w:val="fi-FI"/>
        </w:rPr>
        <w:t xml:space="preserve">FFS </w:t>
      </w:r>
      <w:r w:rsidRPr="00E02298">
        <w:rPr>
          <w:sz w:val="21"/>
          <w:szCs w:val="21"/>
          <w:lang w:val="fi-FI"/>
        </w:rPr>
        <w:t>the requirements for non-overlapping EMR carriers</w:t>
      </w:r>
      <w:r w:rsidR="006574D8">
        <w:rPr>
          <w:sz w:val="21"/>
          <w:szCs w:val="21"/>
          <w:lang w:val="fi-FI"/>
        </w:rPr>
        <w:t>. We need to clariy any benifit to introduce different measurement accuracy and dela</w:t>
      </w:r>
      <w:r w:rsidR="0032208B">
        <w:rPr>
          <w:sz w:val="21"/>
          <w:szCs w:val="21"/>
          <w:lang w:val="fi-FI"/>
        </w:rPr>
        <w:t>y</w:t>
      </w:r>
      <w:r w:rsidR="006574D8">
        <w:rPr>
          <w:sz w:val="21"/>
          <w:szCs w:val="21"/>
          <w:lang w:val="fi-FI"/>
        </w:rPr>
        <w:t xml:space="preserve"> for non-overlapping EMR carriers. </w:t>
      </w:r>
      <w:r w:rsidR="0032208B">
        <w:rPr>
          <w:sz w:val="21"/>
          <w:szCs w:val="21"/>
          <w:lang w:val="fi-FI"/>
        </w:rPr>
        <w:t>A</w:t>
      </w:r>
      <w:r w:rsidR="006574D8" w:rsidRPr="006574D8">
        <w:rPr>
          <w:sz w:val="21"/>
          <w:szCs w:val="21"/>
          <w:lang w:val="fi-FI"/>
        </w:rPr>
        <w:t xml:space="preserve"> relaxed measurement requirement</w:t>
      </w:r>
      <w:r w:rsidR="0032208B">
        <w:rPr>
          <w:sz w:val="21"/>
          <w:szCs w:val="21"/>
          <w:lang w:val="fi-FI"/>
        </w:rPr>
        <w:t xml:space="preserve"> with extended measurement time seems acceptable.</w:t>
      </w:r>
    </w:p>
    <w:p w14:paraId="17FEE67B" w14:textId="2B073AE2" w:rsidR="00551AF9" w:rsidRPr="00E02298" w:rsidRDefault="00551AF9" w:rsidP="00E02298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r w:rsidRPr="00551AF9">
        <w:rPr>
          <w:sz w:val="21"/>
          <w:szCs w:val="21"/>
          <w:lang w:val="fi-FI"/>
        </w:rPr>
        <w:t xml:space="preserve">We suggest to further study on possibility of specifying the beam level requirements </w:t>
      </w:r>
      <w:r>
        <w:rPr>
          <w:sz w:val="21"/>
          <w:szCs w:val="21"/>
          <w:lang w:val="fi-FI"/>
        </w:rPr>
        <w:t xml:space="preserve">for inter-frequency measurement, since </w:t>
      </w:r>
      <w:r w:rsidRPr="00551AF9">
        <w:rPr>
          <w:sz w:val="21"/>
          <w:szCs w:val="21"/>
          <w:lang w:val="fi-FI"/>
        </w:rPr>
        <w:t>a beam concept is not always visible to UEs</w:t>
      </w:r>
      <w:r>
        <w:rPr>
          <w:sz w:val="21"/>
          <w:szCs w:val="21"/>
          <w:lang w:val="fi-FI"/>
        </w:rPr>
        <w:t>.</w:t>
      </w:r>
    </w:p>
    <w:p w14:paraId="36EAC9DA" w14:textId="4591D2B6" w:rsidR="0077065B" w:rsidRDefault="0032208B" w:rsidP="005757E1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>
        <w:rPr>
          <w:b/>
          <w:sz w:val="21"/>
          <w:szCs w:val="21"/>
          <w:lang w:val="fi-FI" w:eastAsia="zh-CN"/>
        </w:rPr>
        <w:t>Obeservation</w:t>
      </w:r>
      <w:r w:rsidR="00E02298" w:rsidRPr="006574D8">
        <w:rPr>
          <w:b/>
          <w:sz w:val="21"/>
          <w:szCs w:val="21"/>
          <w:lang w:val="fi-FI" w:eastAsia="zh-CN"/>
        </w:rPr>
        <w:t xml:space="preserve"> 1: </w:t>
      </w:r>
      <w:r w:rsidR="006574D8" w:rsidRPr="006574D8">
        <w:rPr>
          <w:b/>
          <w:sz w:val="21"/>
          <w:szCs w:val="21"/>
          <w:lang w:val="fi-FI"/>
        </w:rPr>
        <w:t>Further study on possibility of specifying the beam level requirements for inter-frequency measurement</w:t>
      </w:r>
      <w:r w:rsidR="006574D8">
        <w:rPr>
          <w:b/>
          <w:sz w:val="21"/>
          <w:szCs w:val="21"/>
          <w:lang w:val="fi-FI"/>
        </w:rPr>
        <w:t xml:space="preserve"> in future release.</w:t>
      </w:r>
      <w:r w:rsidR="006574D8" w:rsidRPr="006574D8">
        <w:rPr>
          <w:b/>
          <w:sz w:val="21"/>
          <w:szCs w:val="21"/>
          <w:lang w:val="fi-FI"/>
        </w:rPr>
        <w:t xml:space="preserve"> </w:t>
      </w:r>
    </w:p>
    <w:p w14:paraId="064D769F" w14:textId="09DB004E" w:rsidR="0032208B" w:rsidRPr="0032208B" w:rsidRDefault="0032208B" w:rsidP="005757E1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 w:eastAsia="zh-CN"/>
        </w:rPr>
      </w:pPr>
      <w:r w:rsidRPr="0032208B">
        <w:rPr>
          <w:b/>
          <w:sz w:val="21"/>
          <w:szCs w:val="21"/>
          <w:lang w:val="fi-FI"/>
        </w:rPr>
        <w:t>Proposal 1: Consider relaxed measurement requirement for non-overlapping EMR carriers based on</w:t>
      </w:r>
      <w:r>
        <w:rPr>
          <w:b/>
          <w:sz w:val="21"/>
          <w:szCs w:val="21"/>
          <w:lang w:val="fi-FI"/>
        </w:rPr>
        <w:t xml:space="preserve"> those for </w:t>
      </w:r>
      <w:r w:rsidRPr="0032208B">
        <w:rPr>
          <w:b/>
          <w:sz w:val="21"/>
          <w:szCs w:val="21"/>
          <w:lang w:val="fi-FI"/>
        </w:rPr>
        <w:t>overlapping EMR carriers.</w:t>
      </w:r>
    </w:p>
    <w:p w14:paraId="4D7692BA" w14:textId="77777777" w:rsidR="0043218F" w:rsidRDefault="0043218F" w:rsidP="006467FA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 w:rsidRPr="00664190">
        <w:rPr>
          <w:rFonts w:eastAsiaTheme="minorEastAsia"/>
          <w:b/>
          <w:bCs/>
          <w:color w:val="0070C0"/>
          <w:sz w:val="21"/>
        </w:rPr>
        <w:t>Number of carriers to measure for EMR</w:t>
      </w:r>
    </w:p>
    <w:p w14:paraId="6580A722" w14:textId="5749EB22" w:rsidR="00D11B04" w:rsidRDefault="00D11B04" w:rsidP="0077065B">
      <w:pPr>
        <w:tabs>
          <w:tab w:val="num" w:pos="1440"/>
        </w:tabs>
        <w:spacing w:beforeLines="50" w:before="120" w:afterLines="50" w:after="120"/>
        <w:jc w:val="both"/>
        <w:rPr>
          <w:rFonts w:eastAsiaTheme="minorEastAsia"/>
          <w:sz w:val="21"/>
          <w:szCs w:val="21"/>
          <w:lang w:val="en-GB"/>
        </w:rPr>
      </w:pPr>
      <w:r w:rsidRPr="00126BD3">
        <w:rPr>
          <w:rFonts w:eastAsiaTheme="minorEastAsia"/>
          <w:b/>
          <w:bCs/>
          <w:noProof/>
          <w:color w:val="0070C0"/>
          <w:sz w:val="21"/>
          <w:lang w:eastAsia="zh-CN"/>
        </w:rPr>
        <mc:AlternateContent>
          <mc:Choice Requires="wps">
            <w:drawing>
              <wp:inline distT="0" distB="0" distL="0" distR="0" wp14:anchorId="49CE5B75" wp14:editId="0C9764C2">
                <wp:extent cx="6130579" cy="1404620"/>
                <wp:effectExtent l="0" t="0" r="22860" b="18415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57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8AC8E" w14:textId="77777777" w:rsidR="00D11B04" w:rsidRPr="003F120D" w:rsidRDefault="00D11B04" w:rsidP="00D11B04">
                            <w:pPr>
                              <w:tabs>
                                <w:tab w:val="num" w:pos="720"/>
                              </w:tabs>
                              <w:spacing w:beforeLines="50" w:before="120" w:afterLines="50" w:after="120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en-GB"/>
                              </w:rPr>
                              <w:t>Companies are invited to provide input on the number of EMR carriers:</w:t>
                            </w:r>
                          </w:p>
                          <w:p w14:paraId="632077F6" w14:textId="77777777" w:rsidR="00D11B04" w:rsidRPr="003F120D" w:rsidRDefault="00D11B04" w:rsidP="00D11B04">
                            <w:pPr>
                              <w:numPr>
                                <w:ilvl w:val="0"/>
                                <w:numId w:val="9"/>
                              </w:numPr>
                              <w:spacing w:beforeLines="50" w:before="120" w:afterLines="50" w:after="120"/>
                              <w:ind w:left="426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en-GB"/>
                              </w:rPr>
                              <w:t>Total number of overlapping EMR carriers</w:t>
                            </w:r>
                          </w:p>
                          <w:p w14:paraId="6FA6F0EE" w14:textId="77777777" w:rsidR="00D11B04" w:rsidRPr="003F120D" w:rsidRDefault="00D11B04" w:rsidP="00D11B04">
                            <w:pPr>
                              <w:numPr>
                                <w:ilvl w:val="0"/>
                                <w:numId w:val="9"/>
                              </w:numPr>
                              <w:spacing w:beforeLines="50" w:before="120" w:afterLines="50" w:after="120"/>
                              <w:ind w:left="426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en-GB"/>
                              </w:rPr>
                              <w:t>Total number of non-overlapping EMR carriers</w:t>
                            </w:r>
                          </w:p>
                          <w:p w14:paraId="7275CF1F" w14:textId="77777777" w:rsidR="00D11B04" w:rsidRPr="003F120D" w:rsidRDefault="00D11B04" w:rsidP="00D11B04">
                            <w:pPr>
                              <w:numPr>
                                <w:ilvl w:val="0"/>
                                <w:numId w:val="9"/>
                              </w:numPr>
                              <w:spacing w:beforeLines="50" w:before="120" w:afterLines="50" w:after="120"/>
                              <w:ind w:left="426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fi-FI"/>
                              </w:rPr>
                              <w:t>Total number of NR inter-frequency carriers</w:t>
                            </w:r>
                          </w:p>
                          <w:p w14:paraId="2C97D16C" w14:textId="77777777" w:rsidR="00D11B04" w:rsidRPr="005F3697" w:rsidRDefault="00D11B04" w:rsidP="00D11B04">
                            <w:pPr>
                              <w:numPr>
                                <w:ilvl w:val="0"/>
                                <w:numId w:val="9"/>
                              </w:numPr>
                              <w:spacing w:beforeLines="50" w:before="120" w:afterLines="50" w:after="120"/>
                              <w:ind w:left="426"/>
                              <w:jc w:val="both"/>
                              <w:rPr>
                                <w:sz w:val="21"/>
                                <w:szCs w:val="21"/>
                                <w:lang w:val="fi-FI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fi-FI"/>
                              </w:rPr>
                              <w:t>Total number of LTE inter-RAT carriers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CE5B75" id="文本框 5" o:spid="_x0000_s1028" type="#_x0000_t202" style="width:482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">
                <v:textbox style="mso-fit-shape-to-text:t">
                  <w:txbxContent>
                    <w:p w14:paraId="1398AC8E" w14:textId="77777777" w:rsidR="00D11B04" w:rsidRPr="003F120D" w:rsidRDefault="00D11B04" w:rsidP="00D11B04">
                      <w:pPr>
                        <w:tabs>
                          <w:tab w:val="num" w:pos="720"/>
                        </w:tabs>
                        <w:spacing w:beforeLines="50" w:before="120" w:afterLines="50" w:after="120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en-GB"/>
                        </w:rPr>
                        <w:t>Companies are invited to provide input on the number of EMR carriers:</w:t>
                      </w:r>
                    </w:p>
                    <w:p w14:paraId="632077F6" w14:textId="77777777" w:rsidR="00D11B04" w:rsidRPr="003F120D" w:rsidRDefault="00D11B04" w:rsidP="00D11B04">
                      <w:pPr>
                        <w:numPr>
                          <w:ilvl w:val="0"/>
                          <w:numId w:val="9"/>
                        </w:numPr>
                        <w:spacing w:beforeLines="50" w:before="120" w:afterLines="50" w:after="120"/>
                        <w:ind w:left="426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en-GB"/>
                        </w:rPr>
                        <w:t>Total number of overlapping EMR carriers</w:t>
                      </w:r>
                    </w:p>
                    <w:p w14:paraId="6FA6F0EE" w14:textId="77777777" w:rsidR="00D11B04" w:rsidRPr="003F120D" w:rsidRDefault="00D11B04" w:rsidP="00D11B04">
                      <w:pPr>
                        <w:numPr>
                          <w:ilvl w:val="0"/>
                          <w:numId w:val="9"/>
                        </w:numPr>
                        <w:spacing w:beforeLines="50" w:before="120" w:afterLines="50" w:after="120"/>
                        <w:ind w:left="426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en-GB"/>
                        </w:rPr>
                        <w:t>Total number of non-overlapping EMR carriers</w:t>
                      </w:r>
                    </w:p>
                    <w:p w14:paraId="7275CF1F" w14:textId="77777777" w:rsidR="00D11B04" w:rsidRPr="003F120D" w:rsidRDefault="00D11B04" w:rsidP="00D11B04">
                      <w:pPr>
                        <w:numPr>
                          <w:ilvl w:val="0"/>
                          <w:numId w:val="9"/>
                        </w:numPr>
                        <w:spacing w:beforeLines="50" w:before="120" w:afterLines="50" w:after="120"/>
                        <w:ind w:left="426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fi-FI"/>
                        </w:rPr>
                        <w:t>Total number of NR inter-frequency carriers</w:t>
                      </w:r>
                    </w:p>
                    <w:p w14:paraId="2C97D16C" w14:textId="77777777" w:rsidR="00D11B04" w:rsidRPr="005F3697" w:rsidRDefault="00D11B04" w:rsidP="00D11B04">
                      <w:pPr>
                        <w:numPr>
                          <w:ilvl w:val="0"/>
                          <w:numId w:val="9"/>
                        </w:numPr>
                        <w:spacing w:beforeLines="50" w:before="120" w:afterLines="50" w:after="120"/>
                        <w:ind w:left="426"/>
                        <w:jc w:val="both"/>
                        <w:rPr>
                          <w:sz w:val="21"/>
                          <w:szCs w:val="21"/>
                          <w:lang w:val="fi-FI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fi-FI"/>
                        </w:rPr>
                        <w:t>Total number of LTE inter-RAT carriers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ACBBE1" w14:textId="5B1C4D61" w:rsidR="003F120D" w:rsidRPr="00D11B04" w:rsidRDefault="00D11B04" w:rsidP="00751060">
      <w:pPr>
        <w:tabs>
          <w:tab w:val="num" w:pos="1440"/>
        </w:tabs>
        <w:spacing w:beforeLines="50" w:before="120" w:afterLines="50" w:after="120"/>
        <w:jc w:val="both"/>
        <w:rPr>
          <w:sz w:val="21"/>
          <w:szCs w:val="21"/>
          <w:lang w:val="fi-FI"/>
        </w:rPr>
      </w:pPr>
      <w:r>
        <w:rPr>
          <w:rFonts w:eastAsiaTheme="minorEastAsia"/>
          <w:sz w:val="21"/>
          <w:szCs w:val="21"/>
          <w:lang w:val="en-GB"/>
        </w:rPr>
        <w:t>As agreed in RAN4,</w:t>
      </w:r>
      <w:r w:rsidR="0077065B" w:rsidRPr="0077065B">
        <w:rPr>
          <w:sz w:val="21"/>
          <w:szCs w:val="21"/>
          <w:lang w:val="en-GB"/>
        </w:rPr>
        <w:t xml:space="preserve"> </w:t>
      </w:r>
      <w:r w:rsidR="0077065B" w:rsidRPr="0077065B">
        <w:rPr>
          <w:sz w:val="21"/>
          <w:szCs w:val="21"/>
          <w:lang w:val="fi-FI"/>
        </w:rPr>
        <w:t>t</w:t>
      </w:r>
      <w:r w:rsidR="0077065B" w:rsidRPr="0077065B">
        <w:rPr>
          <w:rFonts w:eastAsiaTheme="minorEastAsia"/>
          <w:sz w:val="21"/>
          <w:szCs w:val="21"/>
          <w:lang w:val="fi-FI"/>
        </w:rPr>
        <w:t>otal number of carriers that the UE needs to measure for cell reselection and EMR (overlapping or not overlapping), including NR and LTE carriers, cannot exceed Rel-15 UE capability (as defined in 38.133, section 4.2.2.1)</w:t>
      </w:r>
      <w:r w:rsidR="0077065B" w:rsidRPr="0077065B">
        <w:rPr>
          <w:rFonts w:eastAsiaTheme="minorEastAsia" w:hint="eastAsia"/>
          <w:sz w:val="21"/>
          <w:szCs w:val="21"/>
          <w:lang w:val="fi-FI" w:eastAsia="zh-CN"/>
        </w:rPr>
        <w:t xml:space="preserve">. </w:t>
      </w:r>
      <w:r w:rsidR="0077065B" w:rsidRPr="0077065B">
        <w:rPr>
          <w:rFonts w:eastAsiaTheme="minorEastAsia"/>
          <w:sz w:val="21"/>
          <w:szCs w:val="21"/>
          <w:lang w:val="fi-FI" w:eastAsia="zh-CN"/>
        </w:rPr>
        <w:t>I</w:t>
      </w:r>
      <w:r w:rsidR="0077065B" w:rsidRPr="0077065B">
        <w:rPr>
          <w:sz w:val="21"/>
          <w:szCs w:val="21"/>
          <w:lang w:val="fi-FI"/>
        </w:rPr>
        <w:t>f N&gt;14, no RAN4 requirement is defined and it leaves to UE implementation</w:t>
      </w:r>
      <w:r w:rsidR="0077065B" w:rsidRPr="0077065B">
        <w:rPr>
          <w:rFonts w:eastAsiaTheme="minorEastAsia" w:hint="eastAsia"/>
          <w:sz w:val="21"/>
          <w:szCs w:val="21"/>
          <w:lang w:val="fi-FI" w:eastAsia="zh-CN"/>
        </w:rPr>
        <w:t>.</w:t>
      </w:r>
      <w:r w:rsidR="0077065B" w:rsidRPr="0077065B">
        <w:rPr>
          <w:sz w:val="21"/>
          <w:szCs w:val="21"/>
          <w:lang w:val="fi-FI"/>
        </w:rPr>
        <w:t xml:space="preserve"> </w:t>
      </w:r>
    </w:p>
    <w:p w14:paraId="1AB7FF0F" w14:textId="77777777" w:rsidR="0016746D" w:rsidRDefault="00751060" w:rsidP="005757E1">
      <w:pPr>
        <w:spacing w:beforeLines="50" w:before="120" w:afterLines="50" w:after="120"/>
        <w:jc w:val="both"/>
        <w:rPr>
          <w:sz w:val="21"/>
          <w:szCs w:val="21"/>
        </w:rPr>
      </w:pPr>
      <w:r>
        <w:rPr>
          <w:sz w:val="21"/>
          <w:szCs w:val="21"/>
        </w:rPr>
        <w:t>In our view, we support n</w:t>
      </w:r>
      <w:r w:rsidRPr="00751060">
        <w:rPr>
          <w:sz w:val="21"/>
          <w:szCs w:val="21"/>
        </w:rPr>
        <w:t>o separate capabilities on the numbers of EMR carriers are defined</w:t>
      </w:r>
      <w:r>
        <w:rPr>
          <w:sz w:val="21"/>
          <w:szCs w:val="21"/>
        </w:rPr>
        <w:t xml:space="preserve">. </w:t>
      </w:r>
    </w:p>
    <w:p w14:paraId="055FA63B" w14:textId="7A9D4FC6" w:rsidR="0016746D" w:rsidRPr="0016746D" w:rsidRDefault="0043218F" w:rsidP="005757E1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r>
        <w:rPr>
          <w:sz w:val="21"/>
          <w:szCs w:val="21"/>
        </w:rPr>
        <w:t>S</w:t>
      </w:r>
      <w:r w:rsidRPr="00612E25">
        <w:rPr>
          <w:sz w:val="21"/>
          <w:szCs w:val="21"/>
        </w:rPr>
        <w:t xml:space="preserve">ince measurements on overlapping carriers would not </w:t>
      </w:r>
      <w:r w:rsidRPr="00612E25">
        <w:rPr>
          <w:rFonts w:eastAsia="Times New Roman"/>
          <w:sz w:val="21"/>
          <w:szCs w:val="21"/>
          <w:lang w:val="en-GB" w:eastAsia="ko-KR"/>
        </w:rPr>
        <w:t xml:space="preserve">increase the total number of </w:t>
      </w:r>
      <w:r w:rsidRPr="00612E25">
        <w:rPr>
          <w:sz w:val="21"/>
          <w:szCs w:val="21"/>
        </w:rPr>
        <w:t>actively measured</w:t>
      </w:r>
      <w:r w:rsidRPr="00612E25">
        <w:rPr>
          <w:rFonts w:eastAsia="Times New Roman"/>
          <w:sz w:val="21"/>
          <w:szCs w:val="21"/>
          <w:lang w:val="en-GB" w:eastAsia="ko-KR"/>
        </w:rPr>
        <w:t xml:space="preserve"> carriers UE monitors</w:t>
      </w:r>
      <w:r w:rsidRPr="00612E25">
        <w:rPr>
          <w:sz w:val="21"/>
          <w:szCs w:val="21"/>
        </w:rPr>
        <w:t>,</w:t>
      </w:r>
      <w:r w:rsidRPr="00751060">
        <w:rPr>
          <w:sz w:val="21"/>
          <w:szCs w:val="21"/>
          <w:lang w:val="en-GB"/>
        </w:rPr>
        <w:t xml:space="preserve"> </w:t>
      </w:r>
      <w:r w:rsidR="00751060" w:rsidRPr="00751060">
        <w:rPr>
          <w:sz w:val="21"/>
          <w:szCs w:val="21"/>
          <w:lang w:val="en-GB"/>
        </w:rPr>
        <w:t>total number of overlapping EMR carriers</w:t>
      </w:r>
      <w:r w:rsidR="00751060">
        <w:rPr>
          <w:sz w:val="21"/>
          <w:szCs w:val="21"/>
          <w:lang w:val="en-GB"/>
        </w:rPr>
        <w:t xml:space="preserve"> for NR</w:t>
      </w:r>
      <w:r w:rsidR="00CE5740">
        <w:rPr>
          <w:sz w:val="21"/>
          <w:szCs w:val="21"/>
          <w:lang w:val="en-GB"/>
        </w:rPr>
        <w:t xml:space="preserve"> inter-frequency</w:t>
      </w:r>
      <w:r w:rsidR="00751060">
        <w:rPr>
          <w:sz w:val="21"/>
          <w:szCs w:val="21"/>
          <w:lang w:val="en-GB"/>
        </w:rPr>
        <w:t xml:space="preserve"> </w:t>
      </w:r>
      <w:r w:rsidR="00851363">
        <w:rPr>
          <w:sz w:val="21"/>
          <w:szCs w:val="21"/>
          <w:lang w:val="en-GB"/>
        </w:rPr>
        <w:t>or</w:t>
      </w:r>
      <w:r w:rsidR="00751060">
        <w:rPr>
          <w:sz w:val="21"/>
          <w:szCs w:val="21"/>
          <w:lang w:val="en-GB"/>
        </w:rPr>
        <w:t xml:space="preserve"> LTE inter-RAT should not exceed </w:t>
      </w:r>
      <w:r w:rsidR="0016746D">
        <w:rPr>
          <w:sz w:val="21"/>
          <w:szCs w:val="21"/>
          <w:lang w:val="fi-FI"/>
        </w:rPr>
        <w:t>7 inter-frequency</w:t>
      </w:r>
      <w:r w:rsidR="00751060">
        <w:rPr>
          <w:sz w:val="21"/>
          <w:szCs w:val="21"/>
          <w:lang w:val="en-GB"/>
        </w:rPr>
        <w:t>.</w:t>
      </w:r>
      <w:r w:rsidR="0016746D">
        <w:rPr>
          <w:sz w:val="21"/>
          <w:szCs w:val="21"/>
          <w:lang w:val="en-GB"/>
        </w:rPr>
        <w:t xml:space="preserve"> </w:t>
      </w:r>
      <w:r w:rsidR="0016746D" w:rsidRPr="0016746D">
        <w:rPr>
          <w:sz w:val="21"/>
          <w:szCs w:val="21"/>
          <w:lang w:val="en-GB"/>
        </w:rPr>
        <w:t xml:space="preserve">And </w:t>
      </w:r>
      <w:r w:rsidRPr="0016746D">
        <w:rPr>
          <w:sz w:val="21"/>
          <w:szCs w:val="21"/>
          <w:lang w:val="en-GB"/>
        </w:rPr>
        <w:t xml:space="preserve">we propose to </w:t>
      </w:r>
      <w:r w:rsidR="0016746D" w:rsidRPr="0016746D">
        <w:rPr>
          <w:sz w:val="21"/>
          <w:szCs w:val="21"/>
          <w:lang w:val="en-GB"/>
        </w:rPr>
        <w:t>not define the total number of overlapping EMR carrier</w:t>
      </w:r>
      <w:r w:rsidR="0016746D">
        <w:rPr>
          <w:sz w:val="21"/>
          <w:szCs w:val="21"/>
          <w:lang w:val="en-GB"/>
        </w:rPr>
        <w:t xml:space="preserve">s, and </w:t>
      </w:r>
      <w:r w:rsidRPr="0016746D">
        <w:rPr>
          <w:sz w:val="21"/>
          <w:szCs w:val="21"/>
          <w:lang w:val="en-GB"/>
        </w:rPr>
        <w:t>just limit the num</w:t>
      </w:r>
      <w:r w:rsidR="0077065B" w:rsidRPr="0016746D">
        <w:rPr>
          <w:sz w:val="21"/>
          <w:szCs w:val="21"/>
          <w:lang w:val="en-GB"/>
        </w:rPr>
        <w:t xml:space="preserve">ber of non-overlapping carriers. </w:t>
      </w:r>
      <w:r w:rsidR="00D11B04" w:rsidRPr="0016746D">
        <w:rPr>
          <w:sz w:val="21"/>
          <w:szCs w:val="21"/>
          <w:lang w:val="en-GB"/>
        </w:rPr>
        <w:t>RAN4 can only</w:t>
      </w:r>
      <w:r w:rsidR="00D11B04" w:rsidRPr="00751BC3">
        <w:rPr>
          <w:sz w:val="21"/>
          <w:szCs w:val="21"/>
          <w:lang w:val="en-GB"/>
        </w:rPr>
        <w:t xml:space="preserve"> </w:t>
      </w:r>
      <w:r w:rsidR="00D11B04" w:rsidRPr="0016746D">
        <w:rPr>
          <w:sz w:val="21"/>
          <w:szCs w:val="21"/>
          <w:lang w:val="en-GB"/>
        </w:rPr>
        <w:t xml:space="preserve">define the maximum number of non-overlapping carriers </w:t>
      </w:r>
      <w:r w:rsidR="00D11B04" w:rsidRPr="00751BC3">
        <w:rPr>
          <w:sz w:val="21"/>
          <w:szCs w:val="21"/>
          <w:lang w:val="en-GB"/>
        </w:rPr>
        <w:t>as y=3, to satisfy reporting the results from the carriers most likely to be reported.</w:t>
      </w:r>
      <w:r w:rsidR="00D11B04" w:rsidRPr="0016746D">
        <w:rPr>
          <w:sz w:val="21"/>
          <w:szCs w:val="21"/>
          <w:lang w:val="en-GB"/>
        </w:rPr>
        <w:t xml:space="preserve"> </w:t>
      </w:r>
    </w:p>
    <w:p w14:paraId="4D7966FE" w14:textId="6C0917E6" w:rsidR="00751060" w:rsidRPr="0016746D" w:rsidRDefault="0016746D" w:rsidP="005757E1">
      <w:pPr>
        <w:spacing w:beforeLines="50" w:before="120" w:afterLines="50" w:after="120"/>
        <w:jc w:val="both"/>
        <w:rPr>
          <w:sz w:val="21"/>
          <w:szCs w:val="21"/>
        </w:rPr>
      </w:pPr>
      <w:r>
        <w:rPr>
          <w:sz w:val="21"/>
          <w:szCs w:val="21"/>
        </w:rPr>
        <w:t>Besides, t</w:t>
      </w:r>
      <w:r w:rsidR="00751060" w:rsidRPr="00751060">
        <w:rPr>
          <w:sz w:val="21"/>
          <w:szCs w:val="21"/>
        </w:rPr>
        <w:t>he number of inter-frequency carriers that can be configured for EMR and mobility does not exceed 7.</w:t>
      </w:r>
      <w:r>
        <w:rPr>
          <w:sz w:val="21"/>
          <w:szCs w:val="21"/>
        </w:rPr>
        <w:t xml:space="preserve"> </w:t>
      </w:r>
      <w:r w:rsidR="00751060" w:rsidRPr="00751060">
        <w:rPr>
          <w:sz w:val="21"/>
          <w:szCs w:val="21"/>
        </w:rPr>
        <w:t xml:space="preserve">The number of inter-frequency carriers </w:t>
      </w:r>
      <w:r>
        <w:rPr>
          <w:sz w:val="21"/>
          <w:szCs w:val="21"/>
        </w:rPr>
        <w:t xml:space="preserve">for either TDD or FDD </w:t>
      </w:r>
      <w:r w:rsidR="00751060" w:rsidRPr="00751060">
        <w:rPr>
          <w:sz w:val="21"/>
          <w:szCs w:val="21"/>
        </w:rPr>
        <w:t>that can be configured for EMR and mobility does not exceed 7.</w:t>
      </w:r>
    </w:p>
    <w:p w14:paraId="7F9E96D7" w14:textId="39175485" w:rsidR="0016746D" w:rsidRDefault="00D11B04" w:rsidP="00D11B04">
      <w:pPr>
        <w:spacing w:beforeLines="50" w:before="120" w:afterLines="50" w:after="120"/>
        <w:jc w:val="both"/>
        <w:rPr>
          <w:b/>
          <w:sz w:val="21"/>
          <w:szCs w:val="21"/>
          <w:lang w:val="fi-FI" w:eastAsia="zh-CN"/>
        </w:rPr>
      </w:pPr>
      <w:r w:rsidRPr="00E570D2">
        <w:rPr>
          <w:b/>
          <w:sz w:val="21"/>
          <w:szCs w:val="21"/>
          <w:lang w:val="fi-FI" w:eastAsia="zh-CN"/>
        </w:rPr>
        <w:t xml:space="preserve">Proposal </w:t>
      </w:r>
      <w:r>
        <w:rPr>
          <w:b/>
          <w:sz w:val="21"/>
          <w:szCs w:val="21"/>
          <w:lang w:val="fi-FI" w:eastAsia="zh-CN"/>
        </w:rPr>
        <w:t>2</w:t>
      </w:r>
      <w:r w:rsidRPr="00E570D2">
        <w:rPr>
          <w:b/>
          <w:sz w:val="21"/>
          <w:szCs w:val="21"/>
          <w:lang w:val="fi-FI" w:eastAsia="zh-CN"/>
        </w:rPr>
        <w:t xml:space="preserve">: </w:t>
      </w:r>
      <w:r w:rsidR="0016746D">
        <w:rPr>
          <w:b/>
          <w:sz w:val="21"/>
          <w:szCs w:val="21"/>
          <w:lang w:val="fi-FI" w:eastAsia="zh-CN"/>
        </w:rPr>
        <w:t>We propose the number of carriers to measure for EMR as bellow,</w:t>
      </w:r>
    </w:p>
    <w:p w14:paraId="4074B5CC" w14:textId="25BDFA40" w:rsidR="00D11B04" w:rsidRPr="0016746D" w:rsidRDefault="00D11B04" w:rsidP="0016746D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sz w:val="21"/>
          <w:szCs w:val="21"/>
          <w:lang w:val="en-GB"/>
        </w:rPr>
      </w:pPr>
      <w:r w:rsidRPr="0016746D">
        <w:rPr>
          <w:b/>
          <w:sz w:val="21"/>
          <w:szCs w:val="21"/>
          <w:lang w:val="fi-FI"/>
        </w:rPr>
        <w:t xml:space="preserve">Do not define the </w:t>
      </w:r>
      <w:r w:rsidRPr="0016746D">
        <w:rPr>
          <w:b/>
          <w:sz w:val="21"/>
          <w:szCs w:val="21"/>
          <w:lang w:val="en-GB"/>
        </w:rPr>
        <w:t>total number of overlapping EMR carriers</w:t>
      </w:r>
      <w:r w:rsidR="0016746D" w:rsidRPr="0016746D">
        <w:rPr>
          <w:b/>
          <w:sz w:val="21"/>
          <w:szCs w:val="21"/>
          <w:lang w:val="en-GB"/>
        </w:rPr>
        <w:t xml:space="preserve">, </w:t>
      </w:r>
      <w:r w:rsidR="0016746D">
        <w:rPr>
          <w:b/>
          <w:sz w:val="21"/>
          <w:szCs w:val="21"/>
          <w:lang w:val="en-GB"/>
        </w:rPr>
        <w:t>which</w:t>
      </w:r>
      <w:r w:rsidR="0016746D" w:rsidRPr="0016746D">
        <w:rPr>
          <w:b/>
          <w:sz w:val="21"/>
          <w:szCs w:val="21"/>
          <w:lang w:val="en-GB"/>
        </w:rPr>
        <w:t xml:space="preserve"> should not exceed current 7 inter-frequency carriers.</w:t>
      </w:r>
    </w:p>
    <w:p w14:paraId="33E6C366" w14:textId="3A3908E7" w:rsidR="0016746D" w:rsidRPr="0016746D" w:rsidRDefault="0016746D" w:rsidP="0016746D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t>T</w:t>
      </w:r>
      <w:r w:rsidR="00D11B04" w:rsidRPr="0016746D">
        <w:rPr>
          <w:b/>
          <w:sz w:val="21"/>
          <w:szCs w:val="21"/>
          <w:lang w:val="fi-FI"/>
        </w:rPr>
        <w:t xml:space="preserve">otal number of non-overlapping carriers as 3. </w:t>
      </w:r>
    </w:p>
    <w:p w14:paraId="3A0A355A" w14:textId="77777777" w:rsidR="0016746D" w:rsidRPr="0016746D" w:rsidRDefault="00D11B04" w:rsidP="0016746D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t xml:space="preserve">Total number of NR inter-frequency carriers as 7. </w:t>
      </w:r>
    </w:p>
    <w:p w14:paraId="49868195" w14:textId="34AD839B" w:rsidR="003F120D" w:rsidRPr="0016746D" w:rsidRDefault="00D11B04" w:rsidP="0016746D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t>Total number of TDD or FDD LTE inter-RAT carriers as 7 respectively.</w:t>
      </w:r>
    </w:p>
    <w:p w14:paraId="5ED6664C" w14:textId="77777777" w:rsidR="0016746D" w:rsidRPr="0016746D" w:rsidRDefault="0016746D" w:rsidP="0016746D">
      <w:pPr>
        <w:pStyle w:val="af0"/>
        <w:spacing w:beforeLines="50" w:before="120" w:afterLines="50" w:after="120"/>
        <w:ind w:left="840"/>
        <w:jc w:val="both"/>
        <w:rPr>
          <w:rFonts w:eastAsiaTheme="minorEastAsia"/>
          <w:b/>
          <w:sz w:val="21"/>
          <w:szCs w:val="21"/>
          <w:lang w:val="fi-FI"/>
        </w:rPr>
      </w:pPr>
    </w:p>
    <w:p w14:paraId="1C8D01EE" w14:textId="3F227A1D" w:rsidR="003F120D" w:rsidRDefault="003F120D" w:rsidP="009E7DEB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>
        <w:rPr>
          <w:rFonts w:eastAsiaTheme="minorEastAsia"/>
          <w:b/>
          <w:bCs/>
          <w:color w:val="0070C0"/>
          <w:sz w:val="21"/>
        </w:rPr>
        <w:t>UE behavior</w:t>
      </w:r>
      <w:r w:rsidR="00573549">
        <w:rPr>
          <w:rFonts w:eastAsiaTheme="minorEastAsia"/>
          <w:b/>
          <w:bCs/>
          <w:color w:val="0070C0"/>
          <w:sz w:val="21"/>
        </w:rPr>
        <w:t>s</w:t>
      </w:r>
      <w:r>
        <w:rPr>
          <w:rFonts w:eastAsiaTheme="minorEastAsia"/>
          <w:b/>
          <w:bCs/>
          <w:color w:val="0070C0"/>
          <w:sz w:val="21"/>
        </w:rPr>
        <w:t xml:space="preserve"> </w:t>
      </w:r>
      <w:r w:rsidRPr="00664190">
        <w:rPr>
          <w:rFonts w:eastAsiaTheme="minorEastAsia"/>
          <w:b/>
          <w:bCs/>
          <w:color w:val="0070C0"/>
          <w:sz w:val="21"/>
        </w:rPr>
        <w:t>to measure for EMR</w:t>
      </w:r>
      <w:r w:rsidR="009E7DEB">
        <w:rPr>
          <w:rFonts w:eastAsiaTheme="minorEastAsia"/>
          <w:b/>
          <w:bCs/>
          <w:color w:val="0070C0"/>
          <w:sz w:val="21"/>
        </w:rPr>
        <w:t xml:space="preserve"> carriers </w:t>
      </w:r>
      <w:r w:rsidR="009E7DEB" w:rsidRPr="009E7DEB">
        <w:rPr>
          <w:rFonts w:eastAsiaTheme="minorEastAsia"/>
          <w:b/>
          <w:bCs/>
          <w:color w:val="0070C0"/>
          <w:sz w:val="21"/>
        </w:rPr>
        <w:t>when T331 timer has expired</w:t>
      </w:r>
    </w:p>
    <w:p w14:paraId="3179F476" w14:textId="73EC8265" w:rsidR="003F120D" w:rsidRDefault="003F120D" w:rsidP="003F120D">
      <w:pPr>
        <w:spacing w:beforeLines="50" w:before="120" w:afterLines="100" w:after="240"/>
        <w:jc w:val="both"/>
        <w:rPr>
          <w:rFonts w:eastAsiaTheme="minorEastAsia"/>
          <w:b/>
          <w:sz w:val="21"/>
          <w:szCs w:val="21"/>
          <w:lang w:val="en-GB" w:eastAsia="zh-CN"/>
        </w:rPr>
      </w:pPr>
      <w:r w:rsidRPr="009E4E83">
        <w:rPr>
          <w:noProof/>
          <w:sz w:val="21"/>
          <w:szCs w:val="21"/>
          <w:lang w:eastAsia="zh-CN"/>
        </w:rPr>
        <mc:AlternateContent>
          <mc:Choice Requires="wps">
            <w:drawing>
              <wp:inline distT="0" distB="0" distL="0" distR="0" wp14:anchorId="5353539A" wp14:editId="3EBB1EFA">
                <wp:extent cx="6164580" cy="1404620"/>
                <wp:effectExtent l="0" t="0" r="26670" b="2730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4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E7508" w14:textId="77777777" w:rsidR="003F120D" w:rsidRPr="003F120D" w:rsidRDefault="003F120D" w:rsidP="003F120D">
                            <w:p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Companies are invited to provide input on when UE is required to perform measurements for EMR:</w:t>
                            </w:r>
                          </w:p>
                          <w:p w14:paraId="308C8641" w14:textId="77777777" w:rsidR="003F120D" w:rsidRPr="003F120D" w:rsidRDefault="003F120D" w:rsidP="006467FA">
                            <w:pPr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Will RAN4 define UE EMR requirements for EMR carriers when T331 timer has expired?</w:t>
                            </w:r>
                          </w:p>
                          <w:p w14:paraId="729FB4EB" w14:textId="599632C3" w:rsidR="003F120D" w:rsidRDefault="003F120D" w:rsidP="006467FA">
                            <w:pPr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Does RAN4 define transition requirements for EMR measurement at cell change?</w:t>
                            </w:r>
                          </w:p>
                          <w:p w14:paraId="07FFEBD2" w14:textId="4B781C69" w:rsidR="003F120D" w:rsidRPr="00821AA5" w:rsidRDefault="003F120D" w:rsidP="003F120D">
                            <w:p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3F120D">
                              <w:rPr>
                                <w:sz w:val="21"/>
                                <w:szCs w:val="21"/>
                                <w:lang w:val="en-GB"/>
                              </w:rPr>
                              <w:t>Companies are invited to provide input on Cell edge conditions and EMR.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53539A" id="_x0000_s1029" type="#_x0000_t202" style="width:485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">
                <v:textbox style="mso-fit-shape-to-text:t">
                  <w:txbxContent>
                    <w:p w14:paraId="286E7508" w14:textId="77777777" w:rsidR="003F120D" w:rsidRPr="003F120D" w:rsidRDefault="003F120D" w:rsidP="003F120D">
                      <w:p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Companies are invited to provide input on when UE is required to perform measurements for EMR:</w:t>
                      </w:r>
                    </w:p>
                    <w:p w14:paraId="308C8641" w14:textId="77777777" w:rsidR="003F120D" w:rsidRPr="003F120D" w:rsidRDefault="003F120D" w:rsidP="006467FA">
                      <w:pPr>
                        <w:numPr>
                          <w:ilvl w:val="0"/>
                          <w:numId w:val="6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Will RAN4 define UE EMR requirements for EMR carriers when T331 timer has expired?</w:t>
                      </w:r>
                    </w:p>
                    <w:p w14:paraId="729FB4EB" w14:textId="599632C3" w:rsidR="003F120D" w:rsidRDefault="003F120D" w:rsidP="006467FA">
                      <w:pPr>
                        <w:numPr>
                          <w:ilvl w:val="0"/>
                          <w:numId w:val="6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Does RAN4 define transition requirements for EMR measurement at cell change?</w:t>
                      </w:r>
                    </w:p>
                    <w:p w14:paraId="07FFEBD2" w14:textId="4B781C69" w:rsidR="003F120D" w:rsidRPr="00821AA5" w:rsidRDefault="003F120D" w:rsidP="003F120D">
                      <w:pPr>
                        <w:jc w:val="both"/>
                        <w:rPr>
                          <w:rFonts w:eastAsiaTheme="minorEastAsia"/>
                          <w:sz w:val="21"/>
                          <w:szCs w:val="21"/>
                          <w:lang w:val="en-GB"/>
                        </w:rPr>
                      </w:pPr>
                      <w:r w:rsidRPr="003F120D">
                        <w:rPr>
                          <w:sz w:val="21"/>
                          <w:szCs w:val="21"/>
                          <w:lang w:val="en-GB"/>
                        </w:rPr>
                        <w:t>Companies are invited to provide input on Cell edge conditions and EMR.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32F6A1" w14:textId="77777777" w:rsidR="00552F76" w:rsidRPr="00E02298" w:rsidRDefault="00552F76" w:rsidP="00552F76">
      <w:pPr>
        <w:spacing w:beforeLines="50" w:before="120" w:afterLines="50" w:after="120"/>
        <w:jc w:val="both"/>
        <w:rPr>
          <w:sz w:val="21"/>
          <w:szCs w:val="21"/>
          <w:lang w:val="fi-FI"/>
        </w:rPr>
      </w:pPr>
      <w:bookmarkStart w:id="5" w:name="OLE_LINK1"/>
      <w:r w:rsidRPr="00E02298">
        <w:rPr>
          <w:lang w:val="fi-FI"/>
        </w:rPr>
        <w:t xml:space="preserve">In our view, </w:t>
      </w:r>
      <w:r w:rsidRPr="00E02298">
        <w:rPr>
          <w:sz w:val="21"/>
          <w:szCs w:val="21"/>
          <w:lang w:val="fi-FI"/>
        </w:rPr>
        <w:t>UE starts early measurement only when it was configured with T331 in RRC release message.</w:t>
      </w:r>
      <w:r w:rsidRPr="00E02298">
        <w:rPr>
          <w:rFonts w:hint="eastAsia"/>
          <w:sz w:val="21"/>
          <w:szCs w:val="21"/>
          <w:lang w:val="fi-FI"/>
        </w:rPr>
        <w:t xml:space="preserve"> </w:t>
      </w:r>
      <w:r w:rsidRPr="00E02298">
        <w:rPr>
          <w:sz w:val="21"/>
          <w:szCs w:val="21"/>
          <w:lang w:val="fi-FI"/>
        </w:rPr>
        <w:t xml:space="preserve">Upon the expiry of T331 while in IDLE or INACTIVE mode, the UE deletes the dedicated idle mode measurement configuration, if any. </w:t>
      </w:r>
      <w:r w:rsidRPr="00E02298">
        <w:rPr>
          <w:lang w:val="en-GB"/>
        </w:rPr>
        <w:t xml:space="preserve">RAN4 define UE EMR requirements for EMR carriers while T331 timer is active. </w:t>
      </w:r>
    </w:p>
    <w:p w14:paraId="07A4F963" w14:textId="5A487AC6" w:rsidR="00E02298" w:rsidRPr="00E02298" w:rsidRDefault="00552F76" w:rsidP="00552F76">
      <w:pPr>
        <w:spacing w:beforeLines="50" w:before="120" w:afterLines="50" w:after="120"/>
        <w:jc w:val="both"/>
        <w:rPr>
          <w:rFonts w:eastAsia="宋体"/>
        </w:rPr>
      </w:pPr>
      <w:r>
        <w:rPr>
          <w:sz w:val="21"/>
          <w:szCs w:val="21"/>
          <w:lang w:val="fi-FI"/>
        </w:rPr>
        <w:t>I</w:t>
      </w:r>
      <w:r w:rsidRPr="002C4115">
        <w:rPr>
          <w:sz w:val="21"/>
          <w:szCs w:val="21"/>
        </w:rPr>
        <w:t xml:space="preserve">t is up to UE implementation whether to continue the early measurements (e.g. </w:t>
      </w:r>
      <w:proofErr w:type="gramStart"/>
      <w:r w:rsidRPr="002C4115">
        <w:rPr>
          <w:sz w:val="21"/>
          <w:szCs w:val="21"/>
        </w:rPr>
        <w:t>based</w:t>
      </w:r>
      <w:proofErr w:type="gramEnd"/>
      <w:r w:rsidRPr="002C4115">
        <w:rPr>
          <w:sz w:val="21"/>
          <w:szCs w:val="21"/>
        </w:rPr>
        <w:t xml:space="preserve"> on configuration from SIB)</w:t>
      </w:r>
      <w:r w:rsidRPr="00E02298">
        <w:rPr>
          <w:sz w:val="21"/>
          <w:szCs w:val="21"/>
        </w:rPr>
        <w:t xml:space="preserve"> </w:t>
      </w:r>
      <w:r>
        <w:rPr>
          <w:sz w:val="21"/>
          <w:szCs w:val="21"/>
        </w:rPr>
        <w:t>when T331 expires</w:t>
      </w:r>
      <w:r w:rsidRPr="002C4115">
        <w:rPr>
          <w:sz w:val="21"/>
          <w:szCs w:val="21"/>
        </w:rPr>
        <w:t>.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E02298" w:rsidRPr="00E02298">
        <w:rPr>
          <w:rFonts w:eastAsia="宋体"/>
        </w:rPr>
        <w:t>RAN4 does not define UE EMR requirements for EMR carriers when T331 timer has expired</w:t>
      </w:r>
      <w:r>
        <w:rPr>
          <w:rFonts w:eastAsia="宋体"/>
        </w:rPr>
        <w:t xml:space="preserve"> and at </w:t>
      </w:r>
      <w:r>
        <w:rPr>
          <w:rFonts w:eastAsia="宋体"/>
        </w:rPr>
        <w:lastRenderedPageBreak/>
        <w:t xml:space="preserve">cell change, and not to define different </w:t>
      </w:r>
      <w:r w:rsidR="00E02298" w:rsidRPr="00E02298">
        <w:rPr>
          <w:rFonts w:eastAsia="宋体"/>
        </w:rPr>
        <w:t xml:space="preserve">UE </w:t>
      </w:r>
      <w:proofErr w:type="spellStart"/>
      <w:r w:rsidR="00E02298" w:rsidRPr="00E02298">
        <w:rPr>
          <w:rFonts w:eastAsia="宋体"/>
        </w:rPr>
        <w:t>behaviour</w:t>
      </w:r>
      <w:proofErr w:type="spellEnd"/>
      <w:r w:rsidR="00E02298" w:rsidRPr="00E02298">
        <w:rPr>
          <w:rFonts w:eastAsia="宋体"/>
        </w:rPr>
        <w:t xml:space="preserve"> than what RAN2 has defined related to EMR measurement at cell change</w:t>
      </w:r>
    </w:p>
    <w:bookmarkEnd w:id="5"/>
    <w:p w14:paraId="65F68B7E" w14:textId="76B40F18" w:rsidR="00E02298" w:rsidRPr="00552F76" w:rsidRDefault="00E02298" w:rsidP="00E02298">
      <w:pPr>
        <w:spacing w:after="120"/>
        <w:rPr>
          <w:rFonts w:eastAsia="宋体"/>
          <w:b/>
        </w:rPr>
      </w:pPr>
      <w:r w:rsidRPr="00552F76">
        <w:rPr>
          <w:b/>
          <w:sz w:val="21"/>
          <w:szCs w:val="21"/>
          <w:lang w:val="fi-FI" w:eastAsia="zh-CN"/>
        </w:rPr>
        <w:t xml:space="preserve">Proposal 3: </w:t>
      </w:r>
      <w:r w:rsidRPr="00552F76">
        <w:rPr>
          <w:rFonts w:eastAsia="宋体"/>
          <w:b/>
        </w:rPr>
        <w:t>RAN4 does not define UE EMR requirements for EMR carriers when T331 timer has expired</w:t>
      </w:r>
      <w:r w:rsidR="003C310E">
        <w:rPr>
          <w:rFonts w:eastAsia="宋体"/>
          <w:b/>
        </w:rPr>
        <w:t>.</w:t>
      </w:r>
    </w:p>
    <w:p w14:paraId="34C0E7BF" w14:textId="26958BB2" w:rsidR="005F3697" w:rsidRDefault="005F3697" w:rsidP="005F3697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r w:rsidRPr="002C4115">
        <w:rPr>
          <w:sz w:val="21"/>
          <w:szCs w:val="21"/>
        </w:rPr>
        <w:t xml:space="preserve">For example, upon intra-RAT/inter-RAT cell reselection, only frequency list in the new SIB which implicitly presents on which frequencies the cell is interested to setup CA/DC, and UE can just keep the necessary measurement results or delete all so that the UE can save the storage and signaling load. </w:t>
      </w:r>
      <w:r w:rsidRPr="002C4115">
        <w:rPr>
          <w:sz w:val="21"/>
          <w:szCs w:val="21"/>
          <w:lang w:val="en-GB" w:eastAsia="zh-CN"/>
        </w:rPr>
        <w:t>Regarding the measurement configuration and results may be released by UE,</w:t>
      </w:r>
      <w:r w:rsidRPr="002C4115">
        <w:rPr>
          <w:sz w:val="21"/>
          <w:szCs w:val="21"/>
          <w:lang w:eastAsia="zh-CN"/>
        </w:rPr>
        <w:t xml:space="preserve"> the simple way is that UE is not expected to report the results of EMR after </w:t>
      </w:r>
      <w:r w:rsidRPr="002C4115">
        <w:rPr>
          <w:sz w:val="21"/>
          <w:szCs w:val="21"/>
          <w:lang w:val="en-GB" w:eastAsia="zh-CN"/>
        </w:rPr>
        <w:t>the expiry of T331</w:t>
      </w:r>
      <w:r w:rsidRPr="002C4115">
        <w:rPr>
          <w:sz w:val="21"/>
          <w:szCs w:val="21"/>
          <w:lang w:eastAsia="zh-CN"/>
        </w:rPr>
        <w:t>.</w:t>
      </w:r>
    </w:p>
    <w:p w14:paraId="525A9576" w14:textId="42382547" w:rsidR="00552F76" w:rsidRDefault="00552F76" w:rsidP="00552F76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r w:rsidRPr="00552F76">
        <w:rPr>
          <w:b/>
          <w:sz w:val="21"/>
          <w:szCs w:val="21"/>
          <w:lang w:val="fi-FI" w:eastAsia="zh-CN"/>
        </w:rPr>
        <w:t xml:space="preserve">Proposal </w:t>
      </w:r>
      <w:r>
        <w:rPr>
          <w:b/>
          <w:sz w:val="21"/>
          <w:szCs w:val="21"/>
          <w:lang w:val="fi-FI" w:eastAsia="zh-CN"/>
        </w:rPr>
        <w:t>4</w:t>
      </w:r>
      <w:r w:rsidRPr="00552F76">
        <w:rPr>
          <w:b/>
          <w:sz w:val="21"/>
          <w:szCs w:val="21"/>
          <w:lang w:val="fi-FI" w:eastAsia="zh-CN"/>
        </w:rPr>
        <w:t>: UE is not expected to report the results of EMR after the expiry of T331.</w:t>
      </w:r>
    </w:p>
    <w:p w14:paraId="44CF7B81" w14:textId="0B85A0C4" w:rsidR="00573549" w:rsidRDefault="00573549" w:rsidP="00573549">
      <w:pPr>
        <w:pStyle w:val="af0"/>
        <w:numPr>
          <w:ilvl w:val="0"/>
          <w:numId w:val="5"/>
        </w:num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</w:rPr>
      </w:pPr>
      <w:r w:rsidRPr="00573549">
        <w:rPr>
          <w:rFonts w:eastAsiaTheme="minorEastAsia" w:hint="eastAsia"/>
          <w:b/>
          <w:bCs/>
          <w:color w:val="0070C0"/>
          <w:sz w:val="21"/>
        </w:rPr>
        <w:t>On cell detected statues</w:t>
      </w:r>
    </w:p>
    <w:p w14:paraId="1BF22AE0" w14:textId="64E0DBF4" w:rsidR="00552F76" w:rsidRPr="009E7DEB" w:rsidRDefault="009E7DEB" w:rsidP="009E7DEB">
      <w:pPr>
        <w:spacing w:beforeLines="50" w:before="120" w:afterLines="50" w:after="120"/>
        <w:jc w:val="both"/>
        <w:rPr>
          <w:rFonts w:eastAsiaTheme="minorEastAsia"/>
          <w:b/>
          <w:bCs/>
          <w:color w:val="0070C0"/>
          <w:sz w:val="21"/>
          <w:szCs w:val="24"/>
        </w:rPr>
      </w:pPr>
      <w:r w:rsidRPr="009E4E83">
        <w:rPr>
          <w:noProof/>
          <w:lang w:eastAsia="zh-CN"/>
        </w:rPr>
        <mc:AlternateContent>
          <mc:Choice Requires="wps">
            <w:drawing>
              <wp:inline distT="0" distB="0" distL="0" distR="0" wp14:anchorId="030227EA" wp14:editId="04C20105">
                <wp:extent cx="6164580" cy="1404620"/>
                <wp:effectExtent l="0" t="0" r="26670" b="2730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4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2208F" w14:textId="77777777" w:rsidR="009E7DEB" w:rsidRPr="003F120D" w:rsidRDefault="009E7DEB" w:rsidP="009E7DEB">
                            <w:p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Companies are invited to provide input on Cell detected status:</w:t>
                            </w:r>
                          </w:p>
                          <w:p w14:paraId="08980610" w14:textId="77777777" w:rsidR="009E7DEB" w:rsidRPr="003F120D" w:rsidRDefault="009E7DEB" w:rsidP="009E7DEB">
                            <w:pPr>
                              <w:numPr>
                                <w:ilvl w:val="1"/>
                                <w:numId w:val="10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The detected cell remains detectable in terms of signal quality</w:t>
                            </w:r>
                          </w:p>
                          <w:p w14:paraId="4B2D4DE2" w14:textId="77777777" w:rsidR="009E7DEB" w:rsidRPr="003F120D" w:rsidRDefault="009E7DEB" w:rsidP="009E7DEB">
                            <w:pPr>
                              <w:numPr>
                                <w:ilvl w:val="1"/>
                                <w:numId w:val="10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The detected SSBs of a cell remains detectable in terms of signal quality</w:t>
                            </w:r>
                          </w:p>
                          <w:p w14:paraId="6606EC77" w14:textId="4A100D73" w:rsidR="009E7DEB" w:rsidRPr="009E7DEB" w:rsidRDefault="009E7DEB" w:rsidP="009E7DEB">
                            <w:pPr>
                              <w:numPr>
                                <w:ilvl w:val="1"/>
                                <w:numId w:val="10"/>
                              </w:numPr>
                              <w:jc w:val="both"/>
                              <w:rPr>
                                <w:rFonts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3F120D">
                              <w:rPr>
                                <w:rFonts w:eastAsiaTheme="minorEastAsia"/>
                                <w:sz w:val="21"/>
                                <w:szCs w:val="21"/>
                                <w:lang w:val="en-GB" w:eastAsia="zh-CN"/>
                              </w:rPr>
                              <w:t>T331 status – specifically and “timer is not expired”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0227EA" id="_x0000_s1030" type="#_x0000_t202" style="width:485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">
                <v:textbox style="mso-fit-shape-to-text:t">
                  <w:txbxContent>
                    <w:p w14:paraId="6CB2208F" w14:textId="77777777" w:rsidR="009E7DEB" w:rsidRPr="003F120D" w:rsidRDefault="009E7DEB" w:rsidP="009E7DEB">
                      <w:p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Companies are invited to provide input on Cell detected status:</w:t>
                      </w:r>
                    </w:p>
                    <w:p w14:paraId="08980610" w14:textId="77777777" w:rsidR="009E7DEB" w:rsidRPr="003F120D" w:rsidRDefault="009E7DEB" w:rsidP="009E7DEB">
                      <w:pPr>
                        <w:numPr>
                          <w:ilvl w:val="1"/>
                          <w:numId w:val="10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The detected cell remains detectable in terms of signal quality</w:t>
                      </w:r>
                    </w:p>
                    <w:p w14:paraId="4B2D4DE2" w14:textId="77777777" w:rsidR="009E7DEB" w:rsidRPr="003F120D" w:rsidRDefault="009E7DEB" w:rsidP="009E7DEB">
                      <w:pPr>
                        <w:numPr>
                          <w:ilvl w:val="1"/>
                          <w:numId w:val="10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The detected SSBs of a cell remains detectable in terms of signal quality</w:t>
                      </w:r>
                    </w:p>
                    <w:p w14:paraId="6606EC77" w14:textId="4A100D73" w:rsidR="009E7DEB" w:rsidRPr="009E7DEB" w:rsidRDefault="009E7DEB" w:rsidP="009E7DEB">
                      <w:pPr>
                        <w:numPr>
                          <w:ilvl w:val="1"/>
                          <w:numId w:val="10"/>
                        </w:numPr>
                        <w:jc w:val="both"/>
                        <w:rPr>
                          <w:rFonts w:eastAsiaTheme="minorEastAsia"/>
                          <w:sz w:val="21"/>
                          <w:szCs w:val="21"/>
                          <w:lang w:eastAsia="zh-CN"/>
                        </w:rPr>
                      </w:pPr>
                      <w:r w:rsidRPr="003F120D">
                        <w:rPr>
                          <w:rFonts w:eastAsiaTheme="minorEastAsia"/>
                          <w:sz w:val="21"/>
                          <w:szCs w:val="21"/>
                          <w:lang w:val="en-GB" w:eastAsia="zh-CN"/>
                        </w:rPr>
                        <w:t>T331 status – specifically and “timer is not expired”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C0B379" w14:textId="77777777" w:rsidR="00352036" w:rsidRDefault="003C310E" w:rsidP="00352036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On cell detected statues, </w:t>
      </w:r>
      <w:r>
        <w:rPr>
          <w:rFonts w:eastAsiaTheme="minorEastAsia"/>
          <w:sz w:val="21"/>
          <w:szCs w:val="21"/>
          <w:lang w:eastAsia="zh-CN"/>
        </w:rPr>
        <w:t xml:space="preserve">before </w:t>
      </w:r>
      <w:r>
        <w:rPr>
          <w:rFonts w:eastAsiaTheme="minorEastAsia" w:hint="eastAsia"/>
          <w:sz w:val="21"/>
          <w:szCs w:val="21"/>
          <w:lang w:eastAsia="zh-CN"/>
        </w:rPr>
        <w:t xml:space="preserve">we agree </w:t>
      </w:r>
      <w:r>
        <w:rPr>
          <w:rFonts w:eastAsiaTheme="minorEastAsia"/>
          <w:sz w:val="21"/>
          <w:szCs w:val="21"/>
          <w:lang w:eastAsia="zh-CN"/>
        </w:rPr>
        <w:t xml:space="preserve">on any agreements, </w:t>
      </w:r>
      <w:r w:rsidRPr="00352036">
        <w:rPr>
          <w:rFonts w:eastAsiaTheme="minorEastAsia"/>
          <w:sz w:val="21"/>
          <w:szCs w:val="21"/>
          <w:lang w:eastAsia="zh-CN"/>
        </w:rPr>
        <w:t>“a cell remains detectable” needs to be clarified.</w:t>
      </w:r>
      <w:r w:rsidR="00352036">
        <w:rPr>
          <w:rFonts w:eastAsiaTheme="minorEastAsia"/>
          <w:sz w:val="21"/>
          <w:szCs w:val="21"/>
          <w:lang w:eastAsia="zh-CN"/>
        </w:rPr>
        <w:t xml:space="preserve"> In our understanding,</w:t>
      </w:r>
      <w:r w:rsidRPr="00352036">
        <w:rPr>
          <w:rFonts w:eastAsiaTheme="minorEastAsia"/>
          <w:sz w:val="21"/>
          <w:szCs w:val="21"/>
          <w:lang w:eastAsia="zh-CN"/>
        </w:rPr>
        <w:t xml:space="preserve"> the cell </w:t>
      </w:r>
      <w:r w:rsidR="00352036">
        <w:rPr>
          <w:rFonts w:eastAsiaTheme="minorEastAsia"/>
          <w:sz w:val="21"/>
          <w:szCs w:val="21"/>
          <w:lang w:eastAsia="zh-CN"/>
        </w:rPr>
        <w:t xml:space="preserve">is </w:t>
      </w:r>
      <w:r w:rsidRPr="00352036">
        <w:rPr>
          <w:rFonts w:eastAsiaTheme="minorEastAsia"/>
          <w:sz w:val="21"/>
          <w:szCs w:val="21"/>
          <w:lang w:eastAsia="zh-CN"/>
        </w:rPr>
        <w:t>considered as detectable when the SSBs detected in t</w:t>
      </w:r>
      <w:r w:rsidR="00352036">
        <w:rPr>
          <w:rFonts w:eastAsiaTheme="minorEastAsia"/>
          <w:sz w:val="21"/>
          <w:szCs w:val="21"/>
          <w:lang w:eastAsia="zh-CN"/>
        </w:rPr>
        <w:t xml:space="preserve">he connected mode is detectable. </w:t>
      </w:r>
    </w:p>
    <w:p w14:paraId="2827DD86" w14:textId="7D944F85" w:rsidR="00352036" w:rsidRPr="00551AF9" w:rsidRDefault="00352036" w:rsidP="00352036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 w:rsidR="009E7DEB">
        <w:rPr>
          <w:rFonts w:eastAsiaTheme="minorEastAsia"/>
          <w:b/>
          <w:sz w:val="21"/>
          <w:szCs w:val="21"/>
          <w:lang w:eastAsia="zh-CN"/>
        </w:rPr>
        <w:t>2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 w:rsidR="009E7DEB">
        <w:rPr>
          <w:rFonts w:eastAsiaTheme="minorEastAsia"/>
          <w:b/>
          <w:sz w:val="21"/>
          <w:szCs w:val="21"/>
          <w:lang w:eastAsia="zh-CN"/>
        </w:rPr>
        <w:t>A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 cell remains detectable </w:t>
      </w:r>
      <w:r w:rsidR="00551AF9" w:rsidRPr="00551AF9">
        <w:rPr>
          <w:rFonts w:eastAsiaTheme="minorEastAsia"/>
          <w:b/>
          <w:sz w:val="21"/>
          <w:szCs w:val="21"/>
          <w:lang w:eastAsia="zh-CN"/>
        </w:rPr>
        <w:t>when the SSBs UE detected when in Connected mode is detectable.</w:t>
      </w:r>
    </w:p>
    <w:p w14:paraId="75EACDB9" w14:textId="77F8B504" w:rsidR="003C310E" w:rsidRPr="003C310E" w:rsidRDefault="00352036" w:rsidP="00352036">
      <w:pPr>
        <w:spacing w:beforeLines="50" w:before="120"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Based on this, we support </w:t>
      </w:r>
      <w:r w:rsidR="00551AF9">
        <w:rPr>
          <w:rFonts w:eastAsiaTheme="minorEastAsia"/>
          <w:sz w:val="21"/>
          <w:szCs w:val="21"/>
          <w:lang w:eastAsia="zh-CN"/>
        </w:rPr>
        <w:t xml:space="preserve">the tentative agreement </w:t>
      </w:r>
      <w:r>
        <w:rPr>
          <w:rFonts w:eastAsiaTheme="minorEastAsia"/>
          <w:sz w:val="21"/>
          <w:szCs w:val="21"/>
          <w:lang w:eastAsia="zh-CN"/>
        </w:rPr>
        <w:t>to d</w:t>
      </w:r>
      <w:r w:rsidR="003C310E" w:rsidRPr="003C310E">
        <w:rPr>
          <w:rFonts w:eastAsiaTheme="minorEastAsia"/>
          <w:sz w:val="21"/>
          <w:szCs w:val="21"/>
          <w:lang w:eastAsia="zh-CN"/>
        </w:rPr>
        <w:t>efine cell detected status based on LTE baseline and on:</w:t>
      </w:r>
    </w:p>
    <w:p w14:paraId="4BE31E67" w14:textId="77777777" w:rsidR="003C310E" w:rsidRPr="003C310E" w:rsidRDefault="003C310E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t xml:space="preserve">The detected cell is on the overlapping or non-overlapping carrier (as indicated by dedicated RRC </w:t>
      </w:r>
      <w:proofErr w:type="spellStart"/>
      <w:r w:rsidRPr="003C310E">
        <w:rPr>
          <w:rFonts w:eastAsiaTheme="minorEastAsia"/>
          <w:sz w:val="21"/>
          <w:szCs w:val="21"/>
        </w:rPr>
        <w:t>signalling</w:t>
      </w:r>
      <w:proofErr w:type="spellEnd"/>
      <w:r w:rsidRPr="003C310E">
        <w:rPr>
          <w:rFonts w:eastAsiaTheme="minorEastAsia"/>
          <w:sz w:val="21"/>
          <w:szCs w:val="21"/>
        </w:rPr>
        <w:t xml:space="preserve"> or SIB), and</w:t>
      </w:r>
    </w:p>
    <w:p w14:paraId="57B26F45" w14:textId="4610B48F" w:rsidR="00352036" w:rsidRPr="00352036" w:rsidRDefault="003C310E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t>A T331 is pro</w:t>
      </w:r>
      <w:r w:rsidR="00131788">
        <w:rPr>
          <w:rFonts w:eastAsiaTheme="minorEastAsia"/>
          <w:sz w:val="21"/>
          <w:szCs w:val="21"/>
        </w:rPr>
        <w:t>vided during connection release</w:t>
      </w:r>
    </w:p>
    <w:p w14:paraId="1A059702" w14:textId="619199A8" w:rsidR="00352036" w:rsidRPr="00352036" w:rsidRDefault="00352036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1"/>
          <w:szCs w:val="21"/>
        </w:rPr>
      </w:pPr>
      <w:r w:rsidRPr="00352036">
        <w:rPr>
          <w:rFonts w:eastAsiaTheme="minorEastAsia"/>
          <w:sz w:val="21"/>
          <w:szCs w:val="21"/>
        </w:rPr>
        <w:t>The detected cell remains detectable in terms of signal quality</w:t>
      </w:r>
    </w:p>
    <w:p w14:paraId="4D553582" w14:textId="77777777" w:rsidR="003C310E" w:rsidRPr="003C310E" w:rsidRDefault="003C310E" w:rsidP="00551AF9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sz w:val="21"/>
          <w:szCs w:val="21"/>
        </w:rPr>
      </w:pPr>
      <w:r w:rsidRPr="003C310E">
        <w:rPr>
          <w:rFonts w:eastAsiaTheme="minorEastAsia"/>
          <w:sz w:val="21"/>
          <w:szCs w:val="21"/>
        </w:rPr>
        <w:t>The carrier frequency of the detected cell and the serving cell are among the supported band combination of the UE</w:t>
      </w:r>
    </w:p>
    <w:p w14:paraId="7FA44FF3" w14:textId="3181852B" w:rsidR="00551AF9" w:rsidRPr="00551AF9" w:rsidRDefault="00551AF9" w:rsidP="00551AF9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 w:hint="eastAsia"/>
          <w:b/>
          <w:sz w:val="21"/>
          <w:szCs w:val="21"/>
          <w:lang w:eastAsia="zh-CN"/>
        </w:rPr>
        <w:t xml:space="preserve">Proposal 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5: </w:t>
      </w:r>
      <w:r>
        <w:rPr>
          <w:rFonts w:eastAsiaTheme="minorEastAsia"/>
          <w:b/>
          <w:sz w:val="21"/>
          <w:szCs w:val="21"/>
          <w:lang w:eastAsia="zh-CN"/>
        </w:rPr>
        <w:t>D</w:t>
      </w:r>
      <w:r w:rsidRPr="00551AF9">
        <w:rPr>
          <w:rFonts w:eastAsiaTheme="minorEastAsia"/>
          <w:b/>
          <w:sz w:val="21"/>
          <w:szCs w:val="21"/>
          <w:lang w:eastAsia="zh-CN"/>
        </w:rPr>
        <w:t>efine cell detected status based on LTE baseline and on:</w:t>
      </w:r>
    </w:p>
    <w:p w14:paraId="5D9C220C" w14:textId="7C788E33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is on the overlapping or non-overlapping carrier</w:t>
      </w:r>
      <w:r w:rsidR="00131788">
        <w:rPr>
          <w:rFonts w:eastAsiaTheme="minorEastAsia"/>
          <w:b/>
          <w:sz w:val="21"/>
          <w:szCs w:val="21"/>
        </w:rPr>
        <w:t>, and</w:t>
      </w:r>
    </w:p>
    <w:p w14:paraId="49D32177" w14:textId="09EBAF3D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A T331 is provided during connection release</w:t>
      </w:r>
      <w:r w:rsidR="00131788">
        <w:rPr>
          <w:rFonts w:eastAsiaTheme="minorEastAsia"/>
          <w:b/>
          <w:sz w:val="21"/>
          <w:szCs w:val="21"/>
        </w:rPr>
        <w:t xml:space="preserve">, and </w:t>
      </w:r>
    </w:p>
    <w:p w14:paraId="43B7BCC7" w14:textId="79B17A4E" w:rsidR="00551AF9" w:rsidRPr="00551AF9" w:rsidRDefault="00551AF9" w:rsidP="00551AF9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remains detectable in terms of signal quality</w:t>
      </w:r>
      <w:r w:rsidR="00131788">
        <w:rPr>
          <w:rFonts w:eastAsiaTheme="minorEastAsia"/>
          <w:b/>
          <w:sz w:val="21"/>
          <w:szCs w:val="21"/>
        </w:rPr>
        <w:t xml:space="preserve">, </w:t>
      </w:r>
      <w:r w:rsidR="00AB4AD0" w:rsidRPr="00AB4AD0">
        <w:rPr>
          <w:rFonts w:eastAsiaTheme="minorEastAsia"/>
          <w:b/>
          <w:sz w:val="21"/>
          <w:szCs w:val="21"/>
        </w:rPr>
        <w:t>and timer is not expired</w:t>
      </w:r>
      <w:r w:rsidR="00AB4AD0">
        <w:rPr>
          <w:rFonts w:eastAsiaTheme="minorEastAsia"/>
          <w:b/>
          <w:sz w:val="21"/>
          <w:szCs w:val="21"/>
        </w:rPr>
        <w:t xml:space="preserve"> </w:t>
      </w:r>
    </w:p>
    <w:p w14:paraId="7AD2035E" w14:textId="77777777" w:rsidR="00551AF9" w:rsidRPr="00551AF9" w:rsidRDefault="00551AF9" w:rsidP="00551AF9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carrier frequency of the detected cell and the serving cell are among the supported band combination of the UE</w:t>
      </w:r>
    </w:p>
    <w:p w14:paraId="7C07A3A2" w14:textId="77777777" w:rsidR="001805C1" w:rsidRPr="00C13890" w:rsidRDefault="001805C1" w:rsidP="005757E1">
      <w:pPr>
        <w:pBdr>
          <w:bottom w:val="single" w:sz="12" w:space="1" w:color="auto"/>
        </w:pBdr>
        <w:spacing w:beforeLines="50" w:before="120" w:after="50"/>
        <w:rPr>
          <w:rFonts w:ascii="Arial" w:hAnsi="Arial"/>
          <w:lang w:eastAsia="ja-JP"/>
        </w:rPr>
      </w:pPr>
    </w:p>
    <w:p w14:paraId="4C1D858C" w14:textId="3600DAF4" w:rsidR="001805C1" w:rsidRPr="00B41B29" w:rsidRDefault="00B41B29" w:rsidP="005757E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Lines="50" w:before="120" w:after="50"/>
        <w:outlineLvl w:val="0"/>
        <w:rPr>
          <w:rFonts w:ascii="Arial" w:hAnsi="Arial" w:cs="Arial"/>
          <w:sz w:val="30"/>
          <w:szCs w:val="30"/>
        </w:rPr>
      </w:pPr>
      <w:r>
        <w:rPr>
          <w:rFonts w:ascii="Arial" w:eastAsiaTheme="minorEastAsia" w:hAnsi="Arial" w:cs="Arial" w:hint="eastAsia"/>
          <w:sz w:val="30"/>
          <w:szCs w:val="30"/>
          <w:lang w:eastAsia="zh-CN"/>
        </w:rPr>
        <w:t>C</w:t>
      </w:r>
      <w:r>
        <w:rPr>
          <w:rFonts w:ascii="Arial" w:eastAsiaTheme="minorEastAsia" w:hAnsi="Arial" w:cs="Arial"/>
          <w:sz w:val="30"/>
          <w:szCs w:val="30"/>
          <w:lang w:eastAsia="zh-CN"/>
        </w:rPr>
        <w:t>onclusion</w:t>
      </w:r>
    </w:p>
    <w:p w14:paraId="3D16FD51" w14:textId="66C78FEA" w:rsidR="00B41B29" w:rsidRPr="00B41B29" w:rsidRDefault="00B41B29" w:rsidP="005757E1">
      <w:pPr>
        <w:spacing w:beforeLines="50" w:before="120" w:afterLines="50" w:after="120"/>
        <w:jc w:val="both"/>
        <w:rPr>
          <w:sz w:val="21"/>
          <w:szCs w:val="21"/>
        </w:rPr>
      </w:pPr>
      <w:r w:rsidRPr="00B41B29">
        <w:rPr>
          <w:sz w:val="21"/>
          <w:szCs w:val="21"/>
        </w:rPr>
        <w:t>I</w:t>
      </w:r>
      <w:r w:rsidRPr="00B41B29">
        <w:rPr>
          <w:rFonts w:hint="eastAsia"/>
          <w:sz w:val="21"/>
          <w:szCs w:val="21"/>
        </w:rPr>
        <w:t xml:space="preserve">n this contribution, </w:t>
      </w:r>
      <w:r w:rsidRPr="00B41B29">
        <w:rPr>
          <w:sz w:val="21"/>
          <w:szCs w:val="21"/>
        </w:rPr>
        <w:t xml:space="preserve">we propose our view </w:t>
      </w:r>
      <w:r w:rsidR="003F3E3F" w:rsidRPr="003F3E3F">
        <w:rPr>
          <w:sz w:val="21"/>
          <w:szCs w:val="21"/>
        </w:rPr>
        <w:t xml:space="preserve">on MR-DC </w:t>
      </w:r>
      <w:r w:rsidR="003F3E3F">
        <w:rPr>
          <w:sz w:val="21"/>
          <w:szCs w:val="21"/>
        </w:rPr>
        <w:t>EMR</w:t>
      </w:r>
      <w:r w:rsidR="003F3E3F" w:rsidRPr="003F3E3F">
        <w:rPr>
          <w:sz w:val="21"/>
          <w:szCs w:val="21"/>
        </w:rPr>
        <w:t xml:space="preserve"> </w:t>
      </w:r>
      <w:r w:rsidRPr="00B41B29">
        <w:rPr>
          <w:sz w:val="21"/>
          <w:szCs w:val="21"/>
        </w:rPr>
        <w:t>as followings:</w:t>
      </w:r>
    </w:p>
    <w:p w14:paraId="6B97C263" w14:textId="77777777" w:rsidR="00475623" w:rsidRDefault="00475623" w:rsidP="00475623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>
        <w:rPr>
          <w:b/>
          <w:sz w:val="21"/>
          <w:szCs w:val="21"/>
          <w:lang w:val="fi-FI" w:eastAsia="zh-CN"/>
        </w:rPr>
        <w:t>Obeservation</w:t>
      </w:r>
      <w:r w:rsidRPr="006574D8">
        <w:rPr>
          <w:b/>
          <w:sz w:val="21"/>
          <w:szCs w:val="21"/>
          <w:lang w:val="fi-FI" w:eastAsia="zh-CN"/>
        </w:rPr>
        <w:t xml:space="preserve"> 1: </w:t>
      </w:r>
      <w:r w:rsidRPr="006574D8">
        <w:rPr>
          <w:b/>
          <w:sz w:val="21"/>
          <w:szCs w:val="21"/>
          <w:lang w:val="fi-FI"/>
        </w:rPr>
        <w:t>Further study on possibility of specifying the beam level requirements for inter-frequency measurement</w:t>
      </w:r>
      <w:r>
        <w:rPr>
          <w:b/>
          <w:sz w:val="21"/>
          <w:szCs w:val="21"/>
          <w:lang w:val="fi-FI"/>
        </w:rPr>
        <w:t xml:space="preserve"> in future release.</w:t>
      </w:r>
      <w:r w:rsidRPr="006574D8">
        <w:rPr>
          <w:b/>
          <w:sz w:val="21"/>
          <w:szCs w:val="21"/>
          <w:lang w:val="fi-FI"/>
        </w:rPr>
        <w:t xml:space="preserve"> </w:t>
      </w:r>
    </w:p>
    <w:p w14:paraId="42EC08D9" w14:textId="77777777" w:rsidR="009E7DEB" w:rsidRPr="00551AF9" w:rsidRDefault="009E7DEB" w:rsidP="009E7DEB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/>
          <w:b/>
          <w:sz w:val="21"/>
          <w:szCs w:val="21"/>
          <w:lang w:eastAsia="zh-CN"/>
        </w:rPr>
        <w:t xml:space="preserve">Observation </w:t>
      </w:r>
      <w:r>
        <w:rPr>
          <w:rFonts w:eastAsiaTheme="minorEastAsia"/>
          <w:b/>
          <w:sz w:val="21"/>
          <w:szCs w:val="21"/>
          <w:lang w:eastAsia="zh-CN"/>
        </w:rPr>
        <w:t>2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: </w:t>
      </w:r>
      <w:r>
        <w:rPr>
          <w:rFonts w:eastAsiaTheme="minorEastAsia"/>
          <w:b/>
          <w:sz w:val="21"/>
          <w:szCs w:val="21"/>
          <w:lang w:eastAsia="zh-CN"/>
        </w:rPr>
        <w:t>A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 cell remains detectable when the SSBs UE detected when in Connected mode is detectable.</w:t>
      </w:r>
    </w:p>
    <w:p w14:paraId="5EBAE4E5" w14:textId="77777777" w:rsidR="009E7DEB" w:rsidRDefault="009E7DEB" w:rsidP="00475623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</w:p>
    <w:p w14:paraId="380943A8" w14:textId="77777777" w:rsidR="00475623" w:rsidRDefault="00475623" w:rsidP="00475623">
      <w:p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32208B">
        <w:rPr>
          <w:b/>
          <w:sz w:val="21"/>
          <w:szCs w:val="21"/>
          <w:lang w:val="fi-FI"/>
        </w:rPr>
        <w:t>Proposal 1: Consider relaxed measurement requirement for non-overlapping EMR carriers based on</w:t>
      </w:r>
      <w:r>
        <w:rPr>
          <w:b/>
          <w:sz w:val="21"/>
          <w:szCs w:val="21"/>
          <w:lang w:val="fi-FI"/>
        </w:rPr>
        <w:t xml:space="preserve"> those for </w:t>
      </w:r>
      <w:r w:rsidRPr="0032208B">
        <w:rPr>
          <w:b/>
          <w:sz w:val="21"/>
          <w:szCs w:val="21"/>
          <w:lang w:val="fi-FI"/>
        </w:rPr>
        <w:t>overlapping EMR carriers.</w:t>
      </w:r>
    </w:p>
    <w:p w14:paraId="570387FA" w14:textId="77777777" w:rsidR="00475623" w:rsidRDefault="00475623" w:rsidP="00475623">
      <w:pPr>
        <w:spacing w:beforeLines="50" w:before="120" w:afterLines="50" w:after="120"/>
        <w:jc w:val="both"/>
        <w:rPr>
          <w:b/>
          <w:sz w:val="21"/>
          <w:szCs w:val="21"/>
          <w:lang w:val="fi-FI" w:eastAsia="zh-CN"/>
        </w:rPr>
      </w:pPr>
      <w:r w:rsidRPr="00E570D2">
        <w:rPr>
          <w:b/>
          <w:sz w:val="21"/>
          <w:szCs w:val="21"/>
          <w:lang w:val="fi-FI" w:eastAsia="zh-CN"/>
        </w:rPr>
        <w:t xml:space="preserve">Proposal </w:t>
      </w:r>
      <w:r>
        <w:rPr>
          <w:b/>
          <w:sz w:val="21"/>
          <w:szCs w:val="21"/>
          <w:lang w:val="fi-FI" w:eastAsia="zh-CN"/>
        </w:rPr>
        <w:t>2</w:t>
      </w:r>
      <w:r w:rsidRPr="00E570D2">
        <w:rPr>
          <w:b/>
          <w:sz w:val="21"/>
          <w:szCs w:val="21"/>
          <w:lang w:val="fi-FI" w:eastAsia="zh-CN"/>
        </w:rPr>
        <w:t xml:space="preserve">: </w:t>
      </w:r>
      <w:r>
        <w:rPr>
          <w:b/>
          <w:sz w:val="21"/>
          <w:szCs w:val="21"/>
          <w:lang w:val="fi-FI" w:eastAsia="zh-CN"/>
        </w:rPr>
        <w:t>We propose the number of carriers to measure for EMR as bellow,</w:t>
      </w:r>
    </w:p>
    <w:p w14:paraId="3D846699" w14:textId="77777777" w:rsidR="00475623" w:rsidRPr="0016746D" w:rsidRDefault="00475623" w:rsidP="00475623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sz w:val="21"/>
          <w:szCs w:val="21"/>
          <w:lang w:val="en-GB"/>
        </w:rPr>
      </w:pPr>
      <w:r w:rsidRPr="0016746D">
        <w:rPr>
          <w:b/>
          <w:sz w:val="21"/>
          <w:szCs w:val="21"/>
          <w:lang w:val="fi-FI"/>
        </w:rPr>
        <w:t xml:space="preserve">Do not define the </w:t>
      </w:r>
      <w:r w:rsidRPr="0016746D">
        <w:rPr>
          <w:b/>
          <w:sz w:val="21"/>
          <w:szCs w:val="21"/>
          <w:lang w:val="en-GB"/>
        </w:rPr>
        <w:t xml:space="preserve">total number of overlapping EMR carriers, </w:t>
      </w:r>
      <w:r>
        <w:rPr>
          <w:b/>
          <w:sz w:val="21"/>
          <w:szCs w:val="21"/>
          <w:lang w:val="en-GB"/>
        </w:rPr>
        <w:t>which</w:t>
      </w:r>
      <w:r w:rsidRPr="0016746D">
        <w:rPr>
          <w:b/>
          <w:sz w:val="21"/>
          <w:szCs w:val="21"/>
          <w:lang w:val="en-GB"/>
        </w:rPr>
        <w:t xml:space="preserve"> should not exceed current 7 inter-frequency carriers.</w:t>
      </w:r>
    </w:p>
    <w:p w14:paraId="1B60E130" w14:textId="77777777" w:rsidR="00475623" w:rsidRPr="0016746D" w:rsidRDefault="00475623" w:rsidP="00475623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t xml:space="preserve">Total number of non-overlapping carriers as 3. </w:t>
      </w:r>
    </w:p>
    <w:p w14:paraId="6EABAD99" w14:textId="77777777" w:rsidR="00475623" w:rsidRPr="0016746D" w:rsidRDefault="00475623" w:rsidP="00475623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lastRenderedPageBreak/>
        <w:t xml:space="preserve">Total number of NR inter-frequency carriers as 7. </w:t>
      </w:r>
    </w:p>
    <w:p w14:paraId="4B2FCB81" w14:textId="77777777" w:rsidR="00475623" w:rsidRPr="0016746D" w:rsidRDefault="00475623" w:rsidP="00475623">
      <w:pPr>
        <w:pStyle w:val="af0"/>
        <w:numPr>
          <w:ilvl w:val="0"/>
          <w:numId w:val="14"/>
        </w:num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val="fi-FI"/>
        </w:rPr>
      </w:pPr>
      <w:r w:rsidRPr="0016746D">
        <w:rPr>
          <w:b/>
          <w:sz w:val="21"/>
          <w:szCs w:val="21"/>
          <w:lang w:val="fi-FI"/>
        </w:rPr>
        <w:t>Total number of TDD or FDD LTE inter-RAT carriers as 7 respectively.</w:t>
      </w:r>
    </w:p>
    <w:p w14:paraId="046AD48C" w14:textId="77777777" w:rsidR="00475623" w:rsidRPr="00475623" w:rsidRDefault="00475623" w:rsidP="00475623">
      <w:pPr>
        <w:spacing w:after="120"/>
        <w:rPr>
          <w:rFonts w:eastAsia="宋体"/>
          <w:b/>
        </w:rPr>
      </w:pPr>
      <w:r w:rsidRPr="00475623">
        <w:rPr>
          <w:b/>
          <w:sz w:val="21"/>
          <w:szCs w:val="21"/>
          <w:lang w:val="fi-FI" w:eastAsia="zh-CN"/>
        </w:rPr>
        <w:t xml:space="preserve">Proposal 3: </w:t>
      </w:r>
      <w:r w:rsidRPr="00475623">
        <w:rPr>
          <w:rFonts w:eastAsia="宋体"/>
          <w:b/>
        </w:rPr>
        <w:t>RAN4 does not define UE EMR requirements for EMR carriers when T331 timer has expired.</w:t>
      </w:r>
    </w:p>
    <w:p w14:paraId="3D22E371" w14:textId="77777777" w:rsidR="00475623" w:rsidRDefault="00475623" w:rsidP="00475623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r w:rsidRPr="00552F76">
        <w:rPr>
          <w:b/>
          <w:sz w:val="21"/>
          <w:szCs w:val="21"/>
          <w:lang w:val="fi-FI" w:eastAsia="zh-CN"/>
        </w:rPr>
        <w:t xml:space="preserve">Proposal </w:t>
      </w:r>
      <w:r>
        <w:rPr>
          <w:b/>
          <w:sz w:val="21"/>
          <w:szCs w:val="21"/>
          <w:lang w:val="fi-FI" w:eastAsia="zh-CN"/>
        </w:rPr>
        <w:t>4</w:t>
      </w:r>
      <w:r w:rsidRPr="00552F76">
        <w:rPr>
          <w:b/>
          <w:sz w:val="21"/>
          <w:szCs w:val="21"/>
          <w:lang w:val="fi-FI" w:eastAsia="zh-CN"/>
        </w:rPr>
        <w:t>: UE is not expected to report the results of EMR after the expiry of T331.</w:t>
      </w:r>
    </w:p>
    <w:p w14:paraId="6CF6BC15" w14:textId="77777777" w:rsidR="00FC7856" w:rsidRPr="00551AF9" w:rsidRDefault="00FC7856" w:rsidP="00FC7856">
      <w:pPr>
        <w:spacing w:beforeLines="50" w:before="120"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551AF9">
        <w:rPr>
          <w:rFonts w:eastAsiaTheme="minorEastAsia" w:hint="eastAsia"/>
          <w:b/>
          <w:sz w:val="21"/>
          <w:szCs w:val="21"/>
          <w:lang w:eastAsia="zh-CN"/>
        </w:rPr>
        <w:t xml:space="preserve">Proposal </w:t>
      </w:r>
      <w:r w:rsidRPr="00551AF9">
        <w:rPr>
          <w:rFonts w:eastAsiaTheme="minorEastAsia"/>
          <w:b/>
          <w:sz w:val="21"/>
          <w:szCs w:val="21"/>
          <w:lang w:eastAsia="zh-CN"/>
        </w:rPr>
        <w:t xml:space="preserve">5: </w:t>
      </w:r>
      <w:r>
        <w:rPr>
          <w:rFonts w:eastAsiaTheme="minorEastAsia"/>
          <w:b/>
          <w:sz w:val="21"/>
          <w:szCs w:val="21"/>
          <w:lang w:eastAsia="zh-CN"/>
        </w:rPr>
        <w:t>D</w:t>
      </w:r>
      <w:r w:rsidRPr="00551AF9">
        <w:rPr>
          <w:rFonts w:eastAsiaTheme="minorEastAsia"/>
          <w:b/>
          <w:sz w:val="21"/>
          <w:szCs w:val="21"/>
          <w:lang w:eastAsia="zh-CN"/>
        </w:rPr>
        <w:t>efine cell detected status based on LTE baseline and on:</w:t>
      </w:r>
    </w:p>
    <w:p w14:paraId="509A5249" w14:textId="77777777" w:rsidR="00FC7856" w:rsidRPr="00551AF9" w:rsidRDefault="00FC7856" w:rsidP="00FC7856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is on the overlapping or non-overlapping carrier</w:t>
      </w:r>
      <w:r>
        <w:rPr>
          <w:rFonts w:eastAsiaTheme="minorEastAsia"/>
          <w:b/>
          <w:sz w:val="21"/>
          <w:szCs w:val="21"/>
        </w:rPr>
        <w:t>, and</w:t>
      </w:r>
    </w:p>
    <w:p w14:paraId="4B53A0A5" w14:textId="77777777" w:rsidR="00FC7856" w:rsidRPr="00551AF9" w:rsidRDefault="00FC7856" w:rsidP="00FC7856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A T331 is provided during connection release</w:t>
      </w:r>
      <w:r>
        <w:rPr>
          <w:rFonts w:eastAsiaTheme="minorEastAsia"/>
          <w:b/>
          <w:sz w:val="21"/>
          <w:szCs w:val="21"/>
        </w:rPr>
        <w:t xml:space="preserve">, and </w:t>
      </w:r>
    </w:p>
    <w:p w14:paraId="6246C9E2" w14:textId="2E426FA5" w:rsidR="00FC7856" w:rsidRPr="00551AF9" w:rsidRDefault="00FC7856" w:rsidP="00AB4AD0">
      <w:pPr>
        <w:pStyle w:val="af0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detected cell remains detectable in terms of signal quality</w:t>
      </w:r>
      <w:r>
        <w:rPr>
          <w:rFonts w:eastAsiaTheme="minorEastAsia"/>
          <w:b/>
          <w:sz w:val="21"/>
          <w:szCs w:val="21"/>
        </w:rPr>
        <w:t xml:space="preserve">, </w:t>
      </w:r>
      <w:r w:rsidR="00AB4AD0" w:rsidRPr="00AB4AD0">
        <w:rPr>
          <w:rFonts w:eastAsiaTheme="minorEastAsia"/>
          <w:b/>
          <w:sz w:val="21"/>
          <w:szCs w:val="21"/>
        </w:rPr>
        <w:t>and timer is not expired</w:t>
      </w:r>
    </w:p>
    <w:p w14:paraId="50BBCB2D" w14:textId="77777777" w:rsidR="00FC7856" w:rsidRPr="00551AF9" w:rsidRDefault="00FC7856" w:rsidP="00FC7856">
      <w:pPr>
        <w:pStyle w:val="af0"/>
        <w:numPr>
          <w:ilvl w:val="0"/>
          <w:numId w:val="13"/>
        </w:numPr>
        <w:spacing w:after="120"/>
        <w:contextualSpacing w:val="0"/>
        <w:rPr>
          <w:rFonts w:eastAsiaTheme="minorEastAsia"/>
          <w:b/>
          <w:sz w:val="21"/>
          <w:szCs w:val="21"/>
        </w:rPr>
      </w:pPr>
      <w:r w:rsidRPr="00551AF9">
        <w:rPr>
          <w:rFonts w:eastAsiaTheme="minorEastAsia"/>
          <w:b/>
          <w:sz w:val="21"/>
          <w:szCs w:val="21"/>
        </w:rPr>
        <w:t>The carrier frequency of the detected cell and the serving cell are among the supported band combination of the UE</w:t>
      </w:r>
    </w:p>
    <w:p w14:paraId="36DBCC97" w14:textId="77777777" w:rsidR="001805C1" w:rsidRPr="00FC7856" w:rsidRDefault="001805C1" w:rsidP="001805C1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14:paraId="1A7A023A" w14:textId="580FCEE5" w:rsidR="00FB0081" w:rsidRDefault="001805C1" w:rsidP="001805C1">
      <w:pPr>
        <w:numPr>
          <w:ilvl w:val="0"/>
          <w:numId w:val="1"/>
        </w:numPr>
        <w:tabs>
          <w:tab w:val="left" w:pos="540"/>
          <w:tab w:val="left" w:pos="1800"/>
          <w:tab w:val="left" w:pos="2520"/>
        </w:tabs>
        <w:spacing w:before="240" w:after="60"/>
        <w:outlineLvl w:val="0"/>
        <w:rPr>
          <w:rFonts w:ascii="Arial" w:hAnsi="Arial" w:cs="Arial"/>
          <w:sz w:val="30"/>
          <w:szCs w:val="30"/>
        </w:rPr>
      </w:pPr>
      <w:r w:rsidRPr="001805C1">
        <w:rPr>
          <w:rFonts w:ascii="Arial" w:hAnsi="Arial" w:cs="Arial"/>
          <w:sz w:val="30"/>
          <w:szCs w:val="30"/>
        </w:rPr>
        <w:t>References</w:t>
      </w:r>
    </w:p>
    <w:p w14:paraId="1A2ABF5E" w14:textId="53086184" w:rsidR="00BC2AC7" w:rsidRDefault="005F64D8" w:rsidP="006467FA">
      <w:pPr>
        <w:pStyle w:val="af0"/>
        <w:numPr>
          <w:ilvl w:val="0"/>
          <w:numId w:val="2"/>
        </w:numPr>
        <w:rPr>
          <w:sz w:val="21"/>
          <w:szCs w:val="21"/>
        </w:rPr>
      </w:pPr>
      <w:r w:rsidRPr="007B2B2E">
        <w:rPr>
          <w:sz w:val="20"/>
        </w:rPr>
        <w:t>R4-2005324 WF on MR-DC EMR RRM requirements</w:t>
      </w:r>
      <w:r w:rsidR="008766E0" w:rsidRPr="0038223B">
        <w:rPr>
          <w:sz w:val="21"/>
          <w:szCs w:val="21"/>
        </w:rPr>
        <w:t>, Nokia, Nokia Shanghai Bell</w:t>
      </w:r>
    </w:p>
    <w:p w14:paraId="4472DF41" w14:textId="62FE8BF9" w:rsidR="008766E0" w:rsidRDefault="00BC2AC7" w:rsidP="006467FA">
      <w:pPr>
        <w:pStyle w:val="af0"/>
        <w:numPr>
          <w:ilvl w:val="0"/>
          <w:numId w:val="2"/>
        </w:numPr>
        <w:rPr>
          <w:sz w:val="21"/>
          <w:szCs w:val="21"/>
        </w:rPr>
      </w:pPr>
      <w:r w:rsidRPr="00BC2AC7">
        <w:rPr>
          <w:sz w:val="21"/>
          <w:szCs w:val="21"/>
        </w:rPr>
        <w:t>R4-2000988</w:t>
      </w:r>
      <w:r>
        <w:rPr>
          <w:rFonts w:eastAsiaTheme="minorEastAsia" w:hint="eastAsia"/>
          <w:sz w:val="21"/>
          <w:szCs w:val="21"/>
        </w:rPr>
        <w:t>,</w:t>
      </w:r>
      <w:r>
        <w:rPr>
          <w:rFonts w:eastAsiaTheme="minorEastAsia"/>
          <w:sz w:val="21"/>
          <w:szCs w:val="21"/>
        </w:rPr>
        <w:t xml:space="preserve"> </w:t>
      </w:r>
      <w:r w:rsidRPr="00BC2AC7">
        <w:rPr>
          <w:sz w:val="21"/>
          <w:szCs w:val="21"/>
        </w:rPr>
        <w:t>On MR-DC Early Measurement reporting</w:t>
      </w:r>
      <w:r>
        <w:rPr>
          <w:sz w:val="21"/>
          <w:szCs w:val="21"/>
        </w:rPr>
        <w:t xml:space="preserve">, </w:t>
      </w:r>
      <w:r w:rsidRPr="00BC2AC7">
        <w:rPr>
          <w:sz w:val="21"/>
          <w:szCs w:val="21"/>
        </w:rPr>
        <w:t>OPPO</w:t>
      </w:r>
    </w:p>
    <w:p w14:paraId="0391E41E" w14:textId="1E766D9E" w:rsidR="005F64D8" w:rsidRPr="005F64D8" w:rsidRDefault="005F64D8" w:rsidP="00082005">
      <w:pPr>
        <w:pStyle w:val="af0"/>
        <w:numPr>
          <w:ilvl w:val="0"/>
          <w:numId w:val="2"/>
        </w:numPr>
        <w:rPr>
          <w:sz w:val="21"/>
          <w:szCs w:val="21"/>
        </w:rPr>
      </w:pPr>
      <w:r w:rsidRPr="005F64D8">
        <w:rPr>
          <w:sz w:val="21"/>
          <w:szCs w:val="21"/>
        </w:rPr>
        <w:t>R4-2003976, On NR Measurement for EMR</w:t>
      </w:r>
      <w:r>
        <w:rPr>
          <w:sz w:val="21"/>
          <w:szCs w:val="21"/>
        </w:rPr>
        <w:t xml:space="preserve">, </w:t>
      </w:r>
      <w:r w:rsidRPr="005F64D8">
        <w:rPr>
          <w:sz w:val="21"/>
          <w:szCs w:val="21"/>
        </w:rPr>
        <w:t>OPPO</w:t>
      </w:r>
    </w:p>
    <w:sectPr w:rsidR="005F64D8" w:rsidRPr="005F64D8" w:rsidSect="009955D4">
      <w:footerReference w:type="default" r:id="rId9"/>
      <w:footerReference w:type="first" r:id="rId10"/>
      <w:pgSz w:w="11907" w:h="16840" w:code="9"/>
      <w:pgMar w:top="1440" w:right="1080" w:bottom="1440" w:left="1080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A3CBF" w14:textId="77777777" w:rsidR="000F4DC5" w:rsidRDefault="000F4DC5">
      <w:r>
        <w:separator/>
      </w:r>
    </w:p>
  </w:endnote>
  <w:endnote w:type="continuationSeparator" w:id="0">
    <w:p w14:paraId="4E361A69" w14:textId="77777777" w:rsidR="000F4DC5" w:rsidRDefault="000F4DC5">
      <w:r>
        <w:continuationSeparator/>
      </w:r>
    </w:p>
  </w:endnote>
  <w:endnote w:type="continuationNotice" w:id="1">
    <w:p w14:paraId="72FD391A" w14:textId="77777777" w:rsidR="000F4DC5" w:rsidRDefault="000F4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7BA87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DE0247">
      <w:rPr>
        <w:noProof/>
        <w:szCs w:val="21"/>
      </w:rPr>
      <w:t>4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5C5BB" w14:textId="77777777" w:rsidR="00A304ED" w:rsidRDefault="00A304ED" w:rsidP="0077295F">
    <w:pPr>
      <w:pStyle w:val="a4"/>
      <w:jc w:val="center"/>
    </w:pPr>
    <w:r>
      <w:rPr>
        <w:szCs w:val="21"/>
      </w:rPr>
      <w:t xml:space="preserve">-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DE0247">
      <w:rPr>
        <w:noProof/>
        <w:szCs w:val="21"/>
      </w:rPr>
      <w:t>1</w:t>
    </w:r>
    <w:r>
      <w:rPr>
        <w:szCs w:val="21"/>
      </w:rPr>
      <w:fldChar w:fldCharType="end"/>
    </w:r>
    <w:r>
      <w:rPr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2A216" w14:textId="77777777" w:rsidR="000F4DC5" w:rsidRDefault="000F4DC5">
      <w:r>
        <w:separator/>
      </w:r>
    </w:p>
  </w:footnote>
  <w:footnote w:type="continuationSeparator" w:id="0">
    <w:p w14:paraId="322E9F38" w14:textId="77777777" w:rsidR="000F4DC5" w:rsidRDefault="000F4DC5">
      <w:r>
        <w:continuationSeparator/>
      </w:r>
    </w:p>
  </w:footnote>
  <w:footnote w:type="continuationNotice" w:id="1">
    <w:p w14:paraId="0B4821E6" w14:textId="77777777" w:rsidR="000F4DC5" w:rsidRDefault="000F4D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F0DFC"/>
    <w:multiLevelType w:val="hybridMultilevel"/>
    <w:tmpl w:val="8056DCF0"/>
    <w:lvl w:ilvl="0" w:tplc="0C5C8BD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C5C8BD2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9B1731E"/>
    <w:multiLevelType w:val="hybridMultilevel"/>
    <w:tmpl w:val="26C6DAF4"/>
    <w:lvl w:ilvl="0" w:tplc="0C5C8BD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2D606A21"/>
    <w:multiLevelType w:val="hybridMultilevel"/>
    <w:tmpl w:val="661A4FE0"/>
    <w:lvl w:ilvl="0" w:tplc="C16AAB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8D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C13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D6EE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C6F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9EA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762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22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A3F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525114B"/>
    <w:multiLevelType w:val="hybridMultilevel"/>
    <w:tmpl w:val="38A8E74C"/>
    <w:lvl w:ilvl="0" w:tplc="D924C92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FC496E"/>
    <w:multiLevelType w:val="hybridMultilevel"/>
    <w:tmpl w:val="AF062282"/>
    <w:lvl w:ilvl="0" w:tplc="0C5C8B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D6769A"/>
    <w:multiLevelType w:val="hybridMultilevel"/>
    <w:tmpl w:val="77DC97BC"/>
    <w:lvl w:ilvl="0" w:tplc="9D20752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40D5C53"/>
    <w:multiLevelType w:val="hybridMultilevel"/>
    <w:tmpl w:val="6C0C90A4"/>
    <w:lvl w:ilvl="0" w:tplc="7DFA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04F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F4EA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D89B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42E6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DE55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56DC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6206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6ADE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53EE179A"/>
    <w:multiLevelType w:val="hybridMultilevel"/>
    <w:tmpl w:val="7E40C7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87B53"/>
    <w:multiLevelType w:val="multilevel"/>
    <w:tmpl w:val="F386DEC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[%2]"/>
      <w:lvlJc w:val="left"/>
      <w:pPr>
        <w:tabs>
          <w:tab w:val="num" w:pos="1277"/>
        </w:tabs>
        <w:ind w:left="127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EDA18AD"/>
    <w:multiLevelType w:val="hybridMultilevel"/>
    <w:tmpl w:val="A170BFB4"/>
    <w:lvl w:ilvl="0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B817A52"/>
    <w:multiLevelType w:val="hybridMultilevel"/>
    <w:tmpl w:val="0146562A"/>
    <w:lvl w:ilvl="0" w:tplc="0C5C8B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E545977"/>
    <w:multiLevelType w:val="hybridMultilevel"/>
    <w:tmpl w:val="EDA6AD9E"/>
    <w:lvl w:ilvl="0" w:tplc="074E7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FF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50E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8A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465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0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41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03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49425D4"/>
    <w:multiLevelType w:val="hybridMultilevel"/>
    <w:tmpl w:val="DC0E8A7E"/>
    <w:lvl w:ilvl="0" w:tplc="0324DB0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13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  <w:num w:numId="12">
    <w:abstractNumId w:val="10"/>
  </w:num>
  <w:num w:numId="13">
    <w:abstractNumId w:val="9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77"/>
    <w:rsid w:val="00000039"/>
    <w:rsid w:val="00000357"/>
    <w:rsid w:val="000009EB"/>
    <w:rsid w:val="000009EC"/>
    <w:rsid w:val="00000AEB"/>
    <w:rsid w:val="00000B92"/>
    <w:rsid w:val="00000F3B"/>
    <w:rsid w:val="00000FCC"/>
    <w:rsid w:val="00001B9F"/>
    <w:rsid w:val="000022DC"/>
    <w:rsid w:val="0000341F"/>
    <w:rsid w:val="0000350C"/>
    <w:rsid w:val="00003897"/>
    <w:rsid w:val="00003B90"/>
    <w:rsid w:val="00003FE8"/>
    <w:rsid w:val="00004180"/>
    <w:rsid w:val="00004510"/>
    <w:rsid w:val="000045AB"/>
    <w:rsid w:val="000046D7"/>
    <w:rsid w:val="0000523D"/>
    <w:rsid w:val="00005719"/>
    <w:rsid w:val="00005BAA"/>
    <w:rsid w:val="00005EA6"/>
    <w:rsid w:val="00005F83"/>
    <w:rsid w:val="0000704C"/>
    <w:rsid w:val="0000737C"/>
    <w:rsid w:val="00007997"/>
    <w:rsid w:val="00007BBC"/>
    <w:rsid w:val="00007FDA"/>
    <w:rsid w:val="0001041F"/>
    <w:rsid w:val="00010496"/>
    <w:rsid w:val="00010AA6"/>
    <w:rsid w:val="00011712"/>
    <w:rsid w:val="00011D92"/>
    <w:rsid w:val="00011EDE"/>
    <w:rsid w:val="00012080"/>
    <w:rsid w:val="00012480"/>
    <w:rsid w:val="0001319E"/>
    <w:rsid w:val="00013D17"/>
    <w:rsid w:val="000140A3"/>
    <w:rsid w:val="000149B0"/>
    <w:rsid w:val="000165EC"/>
    <w:rsid w:val="0001767C"/>
    <w:rsid w:val="0001769E"/>
    <w:rsid w:val="000176AE"/>
    <w:rsid w:val="000179CC"/>
    <w:rsid w:val="00017F14"/>
    <w:rsid w:val="0002002B"/>
    <w:rsid w:val="000209F9"/>
    <w:rsid w:val="00021AD2"/>
    <w:rsid w:val="0002225C"/>
    <w:rsid w:val="00022934"/>
    <w:rsid w:val="00022D8E"/>
    <w:rsid w:val="000235E8"/>
    <w:rsid w:val="0002474F"/>
    <w:rsid w:val="00025142"/>
    <w:rsid w:val="000252A6"/>
    <w:rsid w:val="000256EA"/>
    <w:rsid w:val="00025DCA"/>
    <w:rsid w:val="0002603E"/>
    <w:rsid w:val="00026829"/>
    <w:rsid w:val="00026A04"/>
    <w:rsid w:val="00026CCB"/>
    <w:rsid w:val="000270B6"/>
    <w:rsid w:val="000270C1"/>
    <w:rsid w:val="000272DD"/>
    <w:rsid w:val="000274D1"/>
    <w:rsid w:val="000278BD"/>
    <w:rsid w:val="00027B1C"/>
    <w:rsid w:val="00027E9E"/>
    <w:rsid w:val="0003007D"/>
    <w:rsid w:val="00030D89"/>
    <w:rsid w:val="00030DCC"/>
    <w:rsid w:val="000316C3"/>
    <w:rsid w:val="0003185F"/>
    <w:rsid w:val="00031E08"/>
    <w:rsid w:val="00031FD7"/>
    <w:rsid w:val="00032A6D"/>
    <w:rsid w:val="00032E88"/>
    <w:rsid w:val="000332C7"/>
    <w:rsid w:val="00033D56"/>
    <w:rsid w:val="00034822"/>
    <w:rsid w:val="00035290"/>
    <w:rsid w:val="00036283"/>
    <w:rsid w:val="0003672C"/>
    <w:rsid w:val="000371D5"/>
    <w:rsid w:val="0003727C"/>
    <w:rsid w:val="000372C8"/>
    <w:rsid w:val="00037AD8"/>
    <w:rsid w:val="00040374"/>
    <w:rsid w:val="0004056E"/>
    <w:rsid w:val="000406D3"/>
    <w:rsid w:val="00040964"/>
    <w:rsid w:val="00040E73"/>
    <w:rsid w:val="000410CB"/>
    <w:rsid w:val="00041210"/>
    <w:rsid w:val="00041401"/>
    <w:rsid w:val="00041A20"/>
    <w:rsid w:val="0004205E"/>
    <w:rsid w:val="00042252"/>
    <w:rsid w:val="0004230C"/>
    <w:rsid w:val="00042651"/>
    <w:rsid w:val="000441FB"/>
    <w:rsid w:val="0004430A"/>
    <w:rsid w:val="000451AB"/>
    <w:rsid w:val="00046D62"/>
    <w:rsid w:val="00047694"/>
    <w:rsid w:val="00047A01"/>
    <w:rsid w:val="00047C9B"/>
    <w:rsid w:val="00047DAC"/>
    <w:rsid w:val="00047E07"/>
    <w:rsid w:val="0005079D"/>
    <w:rsid w:val="00050D19"/>
    <w:rsid w:val="00050EB4"/>
    <w:rsid w:val="000510FD"/>
    <w:rsid w:val="00051B5D"/>
    <w:rsid w:val="00051BCD"/>
    <w:rsid w:val="00051EBB"/>
    <w:rsid w:val="00052046"/>
    <w:rsid w:val="000529C8"/>
    <w:rsid w:val="00052AC0"/>
    <w:rsid w:val="00052D70"/>
    <w:rsid w:val="00052FEB"/>
    <w:rsid w:val="00053E6E"/>
    <w:rsid w:val="0005475C"/>
    <w:rsid w:val="00054EC3"/>
    <w:rsid w:val="00055218"/>
    <w:rsid w:val="0005566F"/>
    <w:rsid w:val="0005593B"/>
    <w:rsid w:val="00056037"/>
    <w:rsid w:val="00056AF8"/>
    <w:rsid w:val="00056BA7"/>
    <w:rsid w:val="00057378"/>
    <w:rsid w:val="000573F6"/>
    <w:rsid w:val="00057533"/>
    <w:rsid w:val="00057A46"/>
    <w:rsid w:val="00061582"/>
    <w:rsid w:val="00061661"/>
    <w:rsid w:val="000618C3"/>
    <w:rsid w:val="00061AD2"/>
    <w:rsid w:val="00061C2D"/>
    <w:rsid w:val="00062469"/>
    <w:rsid w:val="00062E89"/>
    <w:rsid w:val="000630E1"/>
    <w:rsid w:val="000639FC"/>
    <w:rsid w:val="00063D66"/>
    <w:rsid w:val="00063DA0"/>
    <w:rsid w:val="00064DAB"/>
    <w:rsid w:val="00064F88"/>
    <w:rsid w:val="00065D4B"/>
    <w:rsid w:val="00065D5B"/>
    <w:rsid w:val="00066292"/>
    <w:rsid w:val="00066B18"/>
    <w:rsid w:val="00067C78"/>
    <w:rsid w:val="00067F75"/>
    <w:rsid w:val="0007026E"/>
    <w:rsid w:val="00070324"/>
    <w:rsid w:val="000708D9"/>
    <w:rsid w:val="00070923"/>
    <w:rsid w:val="00071852"/>
    <w:rsid w:val="000719B7"/>
    <w:rsid w:val="00071EB7"/>
    <w:rsid w:val="0007227B"/>
    <w:rsid w:val="00072628"/>
    <w:rsid w:val="00072790"/>
    <w:rsid w:val="00073205"/>
    <w:rsid w:val="00073292"/>
    <w:rsid w:val="0007360B"/>
    <w:rsid w:val="0007408B"/>
    <w:rsid w:val="00074654"/>
    <w:rsid w:val="00074ADA"/>
    <w:rsid w:val="00074E24"/>
    <w:rsid w:val="00074F19"/>
    <w:rsid w:val="00075417"/>
    <w:rsid w:val="00075E03"/>
    <w:rsid w:val="00076380"/>
    <w:rsid w:val="0007681A"/>
    <w:rsid w:val="00076BF4"/>
    <w:rsid w:val="000778FE"/>
    <w:rsid w:val="00080267"/>
    <w:rsid w:val="00080331"/>
    <w:rsid w:val="0008045B"/>
    <w:rsid w:val="00080716"/>
    <w:rsid w:val="00080E76"/>
    <w:rsid w:val="0008129C"/>
    <w:rsid w:val="00081374"/>
    <w:rsid w:val="0008143C"/>
    <w:rsid w:val="00081869"/>
    <w:rsid w:val="00081BFF"/>
    <w:rsid w:val="00082A84"/>
    <w:rsid w:val="00083466"/>
    <w:rsid w:val="000835FE"/>
    <w:rsid w:val="000837DD"/>
    <w:rsid w:val="00083AB6"/>
    <w:rsid w:val="00083C4F"/>
    <w:rsid w:val="00083F43"/>
    <w:rsid w:val="000840E6"/>
    <w:rsid w:val="00084399"/>
    <w:rsid w:val="000844F9"/>
    <w:rsid w:val="00084BB6"/>
    <w:rsid w:val="0008577A"/>
    <w:rsid w:val="00086191"/>
    <w:rsid w:val="0008644F"/>
    <w:rsid w:val="00086CA3"/>
    <w:rsid w:val="000870DA"/>
    <w:rsid w:val="00090600"/>
    <w:rsid w:val="00090835"/>
    <w:rsid w:val="00090CD5"/>
    <w:rsid w:val="00091066"/>
    <w:rsid w:val="000912F2"/>
    <w:rsid w:val="00091E1F"/>
    <w:rsid w:val="00092991"/>
    <w:rsid w:val="00092B55"/>
    <w:rsid w:val="00093077"/>
    <w:rsid w:val="00093115"/>
    <w:rsid w:val="00093176"/>
    <w:rsid w:val="0009341D"/>
    <w:rsid w:val="00093653"/>
    <w:rsid w:val="0009365B"/>
    <w:rsid w:val="000937F0"/>
    <w:rsid w:val="00093AA1"/>
    <w:rsid w:val="000945E8"/>
    <w:rsid w:val="000948FF"/>
    <w:rsid w:val="00094AEE"/>
    <w:rsid w:val="00094B4D"/>
    <w:rsid w:val="00094BEF"/>
    <w:rsid w:val="000957BB"/>
    <w:rsid w:val="000958E2"/>
    <w:rsid w:val="00095D74"/>
    <w:rsid w:val="000960D3"/>
    <w:rsid w:val="00096292"/>
    <w:rsid w:val="000963CB"/>
    <w:rsid w:val="000963EA"/>
    <w:rsid w:val="00096904"/>
    <w:rsid w:val="00097030"/>
    <w:rsid w:val="00097097"/>
    <w:rsid w:val="0009719B"/>
    <w:rsid w:val="000973AF"/>
    <w:rsid w:val="000975BC"/>
    <w:rsid w:val="0009784F"/>
    <w:rsid w:val="0009795E"/>
    <w:rsid w:val="000A01AB"/>
    <w:rsid w:val="000A0202"/>
    <w:rsid w:val="000A0264"/>
    <w:rsid w:val="000A0344"/>
    <w:rsid w:val="000A1375"/>
    <w:rsid w:val="000A1FF3"/>
    <w:rsid w:val="000A2585"/>
    <w:rsid w:val="000A2B0A"/>
    <w:rsid w:val="000A3813"/>
    <w:rsid w:val="000A3B19"/>
    <w:rsid w:val="000A4005"/>
    <w:rsid w:val="000A459A"/>
    <w:rsid w:val="000A4C6D"/>
    <w:rsid w:val="000A4CDE"/>
    <w:rsid w:val="000A5DC4"/>
    <w:rsid w:val="000A727C"/>
    <w:rsid w:val="000A7A2C"/>
    <w:rsid w:val="000B0B2B"/>
    <w:rsid w:val="000B0BC6"/>
    <w:rsid w:val="000B10DC"/>
    <w:rsid w:val="000B16E5"/>
    <w:rsid w:val="000B2451"/>
    <w:rsid w:val="000B26B7"/>
    <w:rsid w:val="000B2730"/>
    <w:rsid w:val="000B2922"/>
    <w:rsid w:val="000B3347"/>
    <w:rsid w:val="000B43B1"/>
    <w:rsid w:val="000B4876"/>
    <w:rsid w:val="000B5113"/>
    <w:rsid w:val="000B59FA"/>
    <w:rsid w:val="000B5ED8"/>
    <w:rsid w:val="000B600C"/>
    <w:rsid w:val="000B6480"/>
    <w:rsid w:val="000B662F"/>
    <w:rsid w:val="000B679B"/>
    <w:rsid w:val="000B6A24"/>
    <w:rsid w:val="000B73F6"/>
    <w:rsid w:val="000C0A5F"/>
    <w:rsid w:val="000C1268"/>
    <w:rsid w:val="000C136A"/>
    <w:rsid w:val="000C17B8"/>
    <w:rsid w:val="000C1C3A"/>
    <w:rsid w:val="000C2736"/>
    <w:rsid w:val="000C27A3"/>
    <w:rsid w:val="000C3359"/>
    <w:rsid w:val="000C35D3"/>
    <w:rsid w:val="000C36ED"/>
    <w:rsid w:val="000C40FD"/>
    <w:rsid w:val="000C4327"/>
    <w:rsid w:val="000C444F"/>
    <w:rsid w:val="000C44B4"/>
    <w:rsid w:val="000C47A0"/>
    <w:rsid w:val="000C4DA2"/>
    <w:rsid w:val="000C4E13"/>
    <w:rsid w:val="000C6021"/>
    <w:rsid w:val="000C6633"/>
    <w:rsid w:val="000C6AE3"/>
    <w:rsid w:val="000C6E5E"/>
    <w:rsid w:val="000C7179"/>
    <w:rsid w:val="000C735D"/>
    <w:rsid w:val="000C78C7"/>
    <w:rsid w:val="000C7C31"/>
    <w:rsid w:val="000D06B2"/>
    <w:rsid w:val="000D06DD"/>
    <w:rsid w:val="000D0F69"/>
    <w:rsid w:val="000D1AA5"/>
    <w:rsid w:val="000D2722"/>
    <w:rsid w:val="000D3AF4"/>
    <w:rsid w:val="000D3C21"/>
    <w:rsid w:val="000D543A"/>
    <w:rsid w:val="000D56C4"/>
    <w:rsid w:val="000D5708"/>
    <w:rsid w:val="000D5CA6"/>
    <w:rsid w:val="000D5E65"/>
    <w:rsid w:val="000D6813"/>
    <w:rsid w:val="000D6DDC"/>
    <w:rsid w:val="000D6DEC"/>
    <w:rsid w:val="000D6E48"/>
    <w:rsid w:val="000D77BB"/>
    <w:rsid w:val="000D7FDA"/>
    <w:rsid w:val="000E01C3"/>
    <w:rsid w:val="000E062E"/>
    <w:rsid w:val="000E0DFD"/>
    <w:rsid w:val="000E0F20"/>
    <w:rsid w:val="000E0FB0"/>
    <w:rsid w:val="000E12C3"/>
    <w:rsid w:val="000E1322"/>
    <w:rsid w:val="000E1359"/>
    <w:rsid w:val="000E14AD"/>
    <w:rsid w:val="000E1BC8"/>
    <w:rsid w:val="000E2127"/>
    <w:rsid w:val="000E21AA"/>
    <w:rsid w:val="000E2527"/>
    <w:rsid w:val="000E278F"/>
    <w:rsid w:val="000E27E1"/>
    <w:rsid w:val="000E3606"/>
    <w:rsid w:val="000E38C9"/>
    <w:rsid w:val="000E3A3F"/>
    <w:rsid w:val="000E3BA3"/>
    <w:rsid w:val="000E3FD8"/>
    <w:rsid w:val="000E407C"/>
    <w:rsid w:val="000E452E"/>
    <w:rsid w:val="000E48C0"/>
    <w:rsid w:val="000E497E"/>
    <w:rsid w:val="000E4F93"/>
    <w:rsid w:val="000E4FF7"/>
    <w:rsid w:val="000E50C1"/>
    <w:rsid w:val="000E5201"/>
    <w:rsid w:val="000E6317"/>
    <w:rsid w:val="000E7413"/>
    <w:rsid w:val="000E7744"/>
    <w:rsid w:val="000E7C3A"/>
    <w:rsid w:val="000F0B74"/>
    <w:rsid w:val="000F0C53"/>
    <w:rsid w:val="000F149A"/>
    <w:rsid w:val="000F17BA"/>
    <w:rsid w:val="000F1E93"/>
    <w:rsid w:val="000F1EF5"/>
    <w:rsid w:val="000F2399"/>
    <w:rsid w:val="000F27C7"/>
    <w:rsid w:val="000F28BF"/>
    <w:rsid w:val="000F2A5C"/>
    <w:rsid w:val="000F2F43"/>
    <w:rsid w:val="000F3299"/>
    <w:rsid w:val="000F32B3"/>
    <w:rsid w:val="000F42FF"/>
    <w:rsid w:val="000F4353"/>
    <w:rsid w:val="000F44A3"/>
    <w:rsid w:val="000F46F0"/>
    <w:rsid w:val="000F4DC5"/>
    <w:rsid w:val="000F4E15"/>
    <w:rsid w:val="000F527D"/>
    <w:rsid w:val="000F57E1"/>
    <w:rsid w:val="000F59BD"/>
    <w:rsid w:val="000F5CD3"/>
    <w:rsid w:val="000F5D48"/>
    <w:rsid w:val="000F6114"/>
    <w:rsid w:val="000F670D"/>
    <w:rsid w:val="000F6F08"/>
    <w:rsid w:val="000F7119"/>
    <w:rsid w:val="000F7754"/>
    <w:rsid w:val="000F7763"/>
    <w:rsid w:val="000F7820"/>
    <w:rsid w:val="000F7879"/>
    <w:rsid w:val="001007AF"/>
    <w:rsid w:val="00101005"/>
    <w:rsid w:val="0010140F"/>
    <w:rsid w:val="00101805"/>
    <w:rsid w:val="00101B22"/>
    <w:rsid w:val="00102F0D"/>
    <w:rsid w:val="00104CAC"/>
    <w:rsid w:val="0010501C"/>
    <w:rsid w:val="001074A1"/>
    <w:rsid w:val="0010794E"/>
    <w:rsid w:val="00107F24"/>
    <w:rsid w:val="0011004E"/>
    <w:rsid w:val="00110673"/>
    <w:rsid w:val="00110D16"/>
    <w:rsid w:val="00110F37"/>
    <w:rsid w:val="0011108F"/>
    <w:rsid w:val="001114C4"/>
    <w:rsid w:val="001115D7"/>
    <w:rsid w:val="001115E1"/>
    <w:rsid w:val="001118E0"/>
    <w:rsid w:val="0011194A"/>
    <w:rsid w:val="0011211E"/>
    <w:rsid w:val="001122E1"/>
    <w:rsid w:val="0011270A"/>
    <w:rsid w:val="00112CCA"/>
    <w:rsid w:val="00112EDC"/>
    <w:rsid w:val="00112FF4"/>
    <w:rsid w:val="00113813"/>
    <w:rsid w:val="0011403C"/>
    <w:rsid w:val="001146DA"/>
    <w:rsid w:val="001152BD"/>
    <w:rsid w:val="0011537F"/>
    <w:rsid w:val="00115822"/>
    <w:rsid w:val="00115952"/>
    <w:rsid w:val="00116172"/>
    <w:rsid w:val="001165DB"/>
    <w:rsid w:val="001168D4"/>
    <w:rsid w:val="0011698F"/>
    <w:rsid w:val="0011756F"/>
    <w:rsid w:val="0012124D"/>
    <w:rsid w:val="0012179A"/>
    <w:rsid w:val="001217E4"/>
    <w:rsid w:val="00122157"/>
    <w:rsid w:val="0012231E"/>
    <w:rsid w:val="0012241A"/>
    <w:rsid w:val="0012252C"/>
    <w:rsid w:val="001228FF"/>
    <w:rsid w:val="00122992"/>
    <w:rsid w:val="00122BFA"/>
    <w:rsid w:val="00122D9B"/>
    <w:rsid w:val="00122F62"/>
    <w:rsid w:val="00123881"/>
    <w:rsid w:val="00123A98"/>
    <w:rsid w:val="00123C1F"/>
    <w:rsid w:val="00124B85"/>
    <w:rsid w:val="001255E7"/>
    <w:rsid w:val="00125B50"/>
    <w:rsid w:val="00125CE3"/>
    <w:rsid w:val="00125FBF"/>
    <w:rsid w:val="0012602E"/>
    <w:rsid w:val="001268D8"/>
    <w:rsid w:val="001271B1"/>
    <w:rsid w:val="00130200"/>
    <w:rsid w:val="00130BA6"/>
    <w:rsid w:val="0013107A"/>
    <w:rsid w:val="00131788"/>
    <w:rsid w:val="00131F83"/>
    <w:rsid w:val="0013294F"/>
    <w:rsid w:val="00133679"/>
    <w:rsid w:val="0013443E"/>
    <w:rsid w:val="0013447D"/>
    <w:rsid w:val="00134519"/>
    <w:rsid w:val="00134708"/>
    <w:rsid w:val="00134F2F"/>
    <w:rsid w:val="00135EF2"/>
    <w:rsid w:val="0013664E"/>
    <w:rsid w:val="00136805"/>
    <w:rsid w:val="00136D51"/>
    <w:rsid w:val="001372BC"/>
    <w:rsid w:val="00140C43"/>
    <w:rsid w:val="00140FF0"/>
    <w:rsid w:val="00141278"/>
    <w:rsid w:val="0014184E"/>
    <w:rsid w:val="001421A1"/>
    <w:rsid w:val="001428CC"/>
    <w:rsid w:val="00142D61"/>
    <w:rsid w:val="00142FA0"/>
    <w:rsid w:val="00143150"/>
    <w:rsid w:val="001445EF"/>
    <w:rsid w:val="00145599"/>
    <w:rsid w:val="001457F3"/>
    <w:rsid w:val="00145B77"/>
    <w:rsid w:val="00145C1C"/>
    <w:rsid w:val="00145C9C"/>
    <w:rsid w:val="00146715"/>
    <w:rsid w:val="001473EB"/>
    <w:rsid w:val="00147612"/>
    <w:rsid w:val="00147956"/>
    <w:rsid w:val="00147CD4"/>
    <w:rsid w:val="0015012C"/>
    <w:rsid w:val="001508AF"/>
    <w:rsid w:val="0015099B"/>
    <w:rsid w:val="001509FF"/>
    <w:rsid w:val="00151278"/>
    <w:rsid w:val="0015162B"/>
    <w:rsid w:val="001519AF"/>
    <w:rsid w:val="001519ED"/>
    <w:rsid w:val="00151B20"/>
    <w:rsid w:val="00152244"/>
    <w:rsid w:val="0015295F"/>
    <w:rsid w:val="00153058"/>
    <w:rsid w:val="0015397E"/>
    <w:rsid w:val="00153C04"/>
    <w:rsid w:val="00154892"/>
    <w:rsid w:val="00154A4F"/>
    <w:rsid w:val="00154BD8"/>
    <w:rsid w:val="001551F9"/>
    <w:rsid w:val="0015571C"/>
    <w:rsid w:val="00155D66"/>
    <w:rsid w:val="00156B41"/>
    <w:rsid w:val="00157604"/>
    <w:rsid w:val="00157A35"/>
    <w:rsid w:val="00157A9D"/>
    <w:rsid w:val="00157E9D"/>
    <w:rsid w:val="00160C33"/>
    <w:rsid w:val="001617DD"/>
    <w:rsid w:val="00161F7A"/>
    <w:rsid w:val="001626DB"/>
    <w:rsid w:val="00162E46"/>
    <w:rsid w:val="00163353"/>
    <w:rsid w:val="001646BE"/>
    <w:rsid w:val="00164A65"/>
    <w:rsid w:val="00164C7A"/>
    <w:rsid w:val="0016536E"/>
    <w:rsid w:val="001654FC"/>
    <w:rsid w:val="00165DBE"/>
    <w:rsid w:val="001663F7"/>
    <w:rsid w:val="00166658"/>
    <w:rsid w:val="0016746D"/>
    <w:rsid w:val="001677F5"/>
    <w:rsid w:val="0017007A"/>
    <w:rsid w:val="00170E3E"/>
    <w:rsid w:val="00170FA7"/>
    <w:rsid w:val="00170FAF"/>
    <w:rsid w:val="00171194"/>
    <w:rsid w:val="00171517"/>
    <w:rsid w:val="00171853"/>
    <w:rsid w:val="00172C61"/>
    <w:rsid w:val="00173CA3"/>
    <w:rsid w:val="001740F6"/>
    <w:rsid w:val="00174243"/>
    <w:rsid w:val="00174A50"/>
    <w:rsid w:val="00174B20"/>
    <w:rsid w:val="00174BC4"/>
    <w:rsid w:val="001750FC"/>
    <w:rsid w:val="0017643F"/>
    <w:rsid w:val="00176F3D"/>
    <w:rsid w:val="00177B99"/>
    <w:rsid w:val="00177DEB"/>
    <w:rsid w:val="001805C1"/>
    <w:rsid w:val="001807C5"/>
    <w:rsid w:val="00180C0D"/>
    <w:rsid w:val="001810B2"/>
    <w:rsid w:val="00181CAD"/>
    <w:rsid w:val="001823DC"/>
    <w:rsid w:val="00182504"/>
    <w:rsid w:val="001825C1"/>
    <w:rsid w:val="0018267F"/>
    <w:rsid w:val="00182742"/>
    <w:rsid w:val="00182830"/>
    <w:rsid w:val="00182A57"/>
    <w:rsid w:val="00182F2D"/>
    <w:rsid w:val="001833EE"/>
    <w:rsid w:val="00183836"/>
    <w:rsid w:val="00183DF3"/>
    <w:rsid w:val="00183F56"/>
    <w:rsid w:val="0018449A"/>
    <w:rsid w:val="00184FA7"/>
    <w:rsid w:val="00184FB0"/>
    <w:rsid w:val="00185C5E"/>
    <w:rsid w:val="00185DAC"/>
    <w:rsid w:val="0018613C"/>
    <w:rsid w:val="00186317"/>
    <w:rsid w:val="00186574"/>
    <w:rsid w:val="00186F91"/>
    <w:rsid w:val="00187156"/>
    <w:rsid w:val="001877D5"/>
    <w:rsid w:val="00187BB9"/>
    <w:rsid w:val="00190FD8"/>
    <w:rsid w:val="001921C4"/>
    <w:rsid w:val="001928B6"/>
    <w:rsid w:val="00192AD3"/>
    <w:rsid w:val="00193427"/>
    <w:rsid w:val="001938BE"/>
    <w:rsid w:val="001940D3"/>
    <w:rsid w:val="00194177"/>
    <w:rsid w:val="00194921"/>
    <w:rsid w:val="0019508D"/>
    <w:rsid w:val="0019554A"/>
    <w:rsid w:val="001966F1"/>
    <w:rsid w:val="00196831"/>
    <w:rsid w:val="00196D1C"/>
    <w:rsid w:val="00196E2D"/>
    <w:rsid w:val="00196ED8"/>
    <w:rsid w:val="00196F3A"/>
    <w:rsid w:val="00197053"/>
    <w:rsid w:val="0019717E"/>
    <w:rsid w:val="00197223"/>
    <w:rsid w:val="001A0172"/>
    <w:rsid w:val="001A05FE"/>
    <w:rsid w:val="001A06CD"/>
    <w:rsid w:val="001A0CEA"/>
    <w:rsid w:val="001A0D53"/>
    <w:rsid w:val="001A1531"/>
    <w:rsid w:val="001A18C5"/>
    <w:rsid w:val="001A2165"/>
    <w:rsid w:val="001A21E6"/>
    <w:rsid w:val="001A25FD"/>
    <w:rsid w:val="001A2AD2"/>
    <w:rsid w:val="001A3605"/>
    <w:rsid w:val="001A3A0D"/>
    <w:rsid w:val="001A41E8"/>
    <w:rsid w:val="001A4357"/>
    <w:rsid w:val="001A580D"/>
    <w:rsid w:val="001A5854"/>
    <w:rsid w:val="001A63F7"/>
    <w:rsid w:val="001A6602"/>
    <w:rsid w:val="001A6EAC"/>
    <w:rsid w:val="001A723C"/>
    <w:rsid w:val="001A737F"/>
    <w:rsid w:val="001A73A1"/>
    <w:rsid w:val="001A75B0"/>
    <w:rsid w:val="001B0030"/>
    <w:rsid w:val="001B0122"/>
    <w:rsid w:val="001B04DD"/>
    <w:rsid w:val="001B0918"/>
    <w:rsid w:val="001B1323"/>
    <w:rsid w:val="001B2912"/>
    <w:rsid w:val="001B2AB0"/>
    <w:rsid w:val="001B412B"/>
    <w:rsid w:val="001B493E"/>
    <w:rsid w:val="001B4A13"/>
    <w:rsid w:val="001B6096"/>
    <w:rsid w:val="001B61C1"/>
    <w:rsid w:val="001B676A"/>
    <w:rsid w:val="001B6F0D"/>
    <w:rsid w:val="001B746D"/>
    <w:rsid w:val="001B75C3"/>
    <w:rsid w:val="001B77E9"/>
    <w:rsid w:val="001B7ADA"/>
    <w:rsid w:val="001B7C3C"/>
    <w:rsid w:val="001C0145"/>
    <w:rsid w:val="001C03B4"/>
    <w:rsid w:val="001C09A1"/>
    <w:rsid w:val="001C0DAC"/>
    <w:rsid w:val="001C0EE2"/>
    <w:rsid w:val="001C1921"/>
    <w:rsid w:val="001C1BF4"/>
    <w:rsid w:val="001C1F35"/>
    <w:rsid w:val="001C21F1"/>
    <w:rsid w:val="001C2386"/>
    <w:rsid w:val="001C27F5"/>
    <w:rsid w:val="001C2B03"/>
    <w:rsid w:val="001C3C68"/>
    <w:rsid w:val="001C3D44"/>
    <w:rsid w:val="001C3D4C"/>
    <w:rsid w:val="001C3F6E"/>
    <w:rsid w:val="001C3F72"/>
    <w:rsid w:val="001C4204"/>
    <w:rsid w:val="001C4710"/>
    <w:rsid w:val="001C48FE"/>
    <w:rsid w:val="001C4BF8"/>
    <w:rsid w:val="001C59AA"/>
    <w:rsid w:val="001C5BFB"/>
    <w:rsid w:val="001C6997"/>
    <w:rsid w:val="001C719A"/>
    <w:rsid w:val="001C7FB9"/>
    <w:rsid w:val="001D0696"/>
    <w:rsid w:val="001D0979"/>
    <w:rsid w:val="001D0BFC"/>
    <w:rsid w:val="001D0C2A"/>
    <w:rsid w:val="001D0EC7"/>
    <w:rsid w:val="001D151A"/>
    <w:rsid w:val="001D1770"/>
    <w:rsid w:val="001D17E9"/>
    <w:rsid w:val="001D1C0D"/>
    <w:rsid w:val="001D244F"/>
    <w:rsid w:val="001D2905"/>
    <w:rsid w:val="001D2D14"/>
    <w:rsid w:val="001D3F88"/>
    <w:rsid w:val="001D488D"/>
    <w:rsid w:val="001D4EEC"/>
    <w:rsid w:val="001D56DC"/>
    <w:rsid w:val="001D58D4"/>
    <w:rsid w:val="001D6914"/>
    <w:rsid w:val="001D6A47"/>
    <w:rsid w:val="001D6A5A"/>
    <w:rsid w:val="001D7F6A"/>
    <w:rsid w:val="001E005B"/>
    <w:rsid w:val="001E0605"/>
    <w:rsid w:val="001E06A0"/>
    <w:rsid w:val="001E07BE"/>
    <w:rsid w:val="001E0E41"/>
    <w:rsid w:val="001E2266"/>
    <w:rsid w:val="001E33D7"/>
    <w:rsid w:val="001E3706"/>
    <w:rsid w:val="001E394F"/>
    <w:rsid w:val="001E43D2"/>
    <w:rsid w:val="001E4761"/>
    <w:rsid w:val="001E5041"/>
    <w:rsid w:val="001E51B2"/>
    <w:rsid w:val="001E5A90"/>
    <w:rsid w:val="001E63E5"/>
    <w:rsid w:val="001E6E55"/>
    <w:rsid w:val="001E7466"/>
    <w:rsid w:val="001E7ECF"/>
    <w:rsid w:val="001F0CC0"/>
    <w:rsid w:val="001F0DE6"/>
    <w:rsid w:val="001F1080"/>
    <w:rsid w:val="001F111F"/>
    <w:rsid w:val="001F1BAF"/>
    <w:rsid w:val="001F1C22"/>
    <w:rsid w:val="001F1FF3"/>
    <w:rsid w:val="001F2296"/>
    <w:rsid w:val="001F2A90"/>
    <w:rsid w:val="001F362B"/>
    <w:rsid w:val="001F384F"/>
    <w:rsid w:val="001F41B4"/>
    <w:rsid w:val="001F448B"/>
    <w:rsid w:val="001F469C"/>
    <w:rsid w:val="001F4A66"/>
    <w:rsid w:val="001F4A7A"/>
    <w:rsid w:val="001F4DB0"/>
    <w:rsid w:val="001F4DD8"/>
    <w:rsid w:val="001F5F75"/>
    <w:rsid w:val="001F5FEC"/>
    <w:rsid w:val="001F6DC3"/>
    <w:rsid w:val="001F72A4"/>
    <w:rsid w:val="001F75BD"/>
    <w:rsid w:val="002002F9"/>
    <w:rsid w:val="0020038B"/>
    <w:rsid w:val="00200676"/>
    <w:rsid w:val="002006D8"/>
    <w:rsid w:val="0020111C"/>
    <w:rsid w:val="00201AB4"/>
    <w:rsid w:val="00202B03"/>
    <w:rsid w:val="00202FB2"/>
    <w:rsid w:val="00203C5F"/>
    <w:rsid w:val="00204247"/>
    <w:rsid w:val="00204C04"/>
    <w:rsid w:val="00204FF0"/>
    <w:rsid w:val="002051FA"/>
    <w:rsid w:val="0020568D"/>
    <w:rsid w:val="00205C02"/>
    <w:rsid w:val="00206B48"/>
    <w:rsid w:val="00206F60"/>
    <w:rsid w:val="002073A7"/>
    <w:rsid w:val="002076B3"/>
    <w:rsid w:val="00207A22"/>
    <w:rsid w:val="002102B5"/>
    <w:rsid w:val="0021085D"/>
    <w:rsid w:val="00210A5F"/>
    <w:rsid w:val="00210D38"/>
    <w:rsid w:val="0021139F"/>
    <w:rsid w:val="00211A27"/>
    <w:rsid w:val="00211D0B"/>
    <w:rsid w:val="00212736"/>
    <w:rsid w:val="00212A57"/>
    <w:rsid w:val="002135B6"/>
    <w:rsid w:val="002137F2"/>
    <w:rsid w:val="00213D61"/>
    <w:rsid w:val="00213FE3"/>
    <w:rsid w:val="00214925"/>
    <w:rsid w:val="00214B86"/>
    <w:rsid w:val="00214EF9"/>
    <w:rsid w:val="00214FB5"/>
    <w:rsid w:val="002152EC"/>
    <w:rsid w:val="00215478"/>
    <w:rsid w:val="0021626E"/>
    <w:rsid w:val="00216617"/>
    <w:rsid w:val="002167D1"/>
    <w:rsid w:val="0021682C"/>
    <w:rsid w:val="00216ADD"/>
    <w:rsid w:val="002173F3"/>
    <w:rsid w:val="00217FDF"/>
    <w:rsid w:val="00220151"/>
    <w:rsid w:val="0022027A"/>
    <w:rsid w:val="0022034B"/>
    <w:rsid w:val="0022145D"/>
    <w:rsid w:val="00221A1A"/>
    <w:rsid w:val="00221CD4"/>
    <w:rsid w:val="00221DA1"/>
    <w:rsid w:val="002224BB"/>
    <w:rsid w:val="002225E6"/>
    <w:rsid w:val="00222674"/>
    <w:rsid w:val="0022290B"/>
    <w:rsid w:val="00222983"/>
    <w:rsid w:val="00222AD2"/>
    <w:rsid w:val="00223202"/>
    <w:rsid w:val="0022321F"/>
    <w:rsid w:val="002237F9"/>
    <w:rsid w:val="0022483B"/>
    <w:rsid w:val="002249F5"/>
    <w:rsid w:val="002252EC"/>
    <w:rsid w:val="0022530B"/>
    <w:rsid w:val="00225334"/>
    <w:rsid w:val="00225505"/>
    <w:rsid w:val="002257DA"/>
    <w:rsid w:val="0022588B"/>
    <w:rsid w:val="002258F9"/>
    <w:rsid w:val="00226473"/>
    <w:rsid w:val="00226F78"/>
    <w:rsid w:val="00227068"/>
    <w:rsid w:val="00227532"/>
    <w:rsid w:val="00230707"/>
    <w:rsid w:val="00230BDD"/>
    <w:rsid w:val="00230FE3"/>
    <w:rsid w:val="00231B6A"/>
    <w:rsid w:val="00232AC3"/>
    <w:rsid w:val="002337E1"/>
    <w:rsid w:val="002339A3"/>
    <w:rsid w:val="002367A7"/>
    <w:rsid w:val="00236BB4"/>
    <w:rsid w:val="00237184"/>
    <w:rsid w:val="0023736F"/>
    <w:rsid w:val="00237717"/>
    <w:rsid w:val="00237C63"/>
    <w:rsid w:val="00240655"/>
    <w:rsid w:val="00240DB4"/>
    <w:rsid w:val="00241A6F"/>
    <w:rsid w:val="00241DC0"/>
    <w:rsid w:val="00241FB3"/>
    <w:rsid w:val="00241FD2"/>
    <w:rsid w:val="002431C9"/>
    <w:rsid w:val="00243708"/>
    <w:rsid w:val="0024455B"/>
    <w:rsid w:val="00244907"/>
    <w:rsid w:val="00244DAC"/>
    <w:rsid w:val="00244DAD"/>
    <w:rsid w:val="002454E9"/>
    <w:rsid w:val="002458D7"/>
    <w:rsid w:val="002458DA"/>
    <w:rsid w:val="0024595F"/>
    <w:rsid w:val="00245A5D"/>
    <w:rsid w:val="00245D4F"/>
    <w:rsid w:val="0024636E"/>
    <w:rsid w:val="002466D8"/>
    <w:rsid w:val="00246709"/>
    <w:rsid w:val="00246726"/>
    <w:rsid w:val="00246A8B"/>
    <w:rsid w:val="00246DB6"/>
    <w:rsid w:val="00247F5C"/>
    <w:rsid w:val="002501E8"/>
    <w:rsid w:val="00250DEB"/>
    <w:rsid w:val="00251079"/>
    <w:rsid w:val="002511BD"/>
    <w:rsid w:val="002519F7"/>
    <w:rsid w:val="00251A5B"/>
    <w:rsid w:val="00251DA3"/>
    <w:rsid w:val="0025228E"/>
    <w:rsid w:val="002526E3"/>
    <w:rsid w:val="002527BB"/>
    <w:rsid w:val="00252C40"/>
    <w:rsid w:val="00252F7B"/>
    <w:rsid w:val="0025373B"/>
    <w:rsid w:val="0025558B"/>
    <w:rsid w:val="00255A3B"/>
    <w:rsid w:val="00255E4D"/>
    <w:rsid w:val="002562A6"/>
    <w:rsid w:val="00256803"/>
    <w:rsid w:val="00257184"/>
    <w:rsid w:val="00257378"/>
    <w:rsid w:val="00260443"/>
    <w:rsid w:val="00260746"/>
    <w:rsid w:val="002609DD"/>
    <w:rsid w:val="00260AE9"/>
    <w:rsid w:val="002611E8"/>
    <w:rsid w:val="002628DF"/>
    <w:rsid w:val="00263075"/>
    <w:rsid w:val="002631D7"/>
    <w:rsid w:val="00263BEC"/>
    <w:rsid w:val="00263E2B"/>
    <w:rsid w:val="002645E9"/>
    <w:rsid w:val="0026496B"/>
    <w:rsid w:val="00264BD2"/>
    <w:rsid w:val="00264D2D"/>
    <w:rsid w:val="0026531D"/>
    <w:rsid w:val="002656ED"/>
    <w:rsid w:val="0026573A"/>
    <w:rsid w:val="002661B8"/>
    <w:rsid w:val="0026625B"/>
    <w:rsid w:val="002668A4"/>
    <w:rsid w:val="00266A09"/>
    <w:rsid w:val="00267126"/>
    <w:rsid w:val="002672CF"/>
    <w:rsid w:val="00267402"/>
    <w:rsid w:val="0026753F"/>
    <w:rsid w:val="00267A7B"/>
    <w:rsid w:val="00270670"/>
    <w:rsid w:val="00270EFE"/>
    <w:rsid w:val="00272291"/>
    <w:rsid w:val="002724E8"/>
    <w:rsid w:val="002728C7"/>
    <w:rsid w:val="002729C3"/>
    <w:rsid w:val="00272EBA"/>
    <w:rsid w:val="00273269"/>
    <w:rsid w:val="00273299"/>
    <w:rsid w:val="00273D65"/>
    <w:rsid w:val="002751E6"/>
    <w:rsid w:val="002755C6"/>
    <w:rsid w:val="00275768"/>
    <w:rsid w:val="00275DDA"/>
    <w:rsid w:val="00275F6C"/>
    <w:rsid w:val="002765D3"/>
    <w:rsid w:val="00276CF3"/>
    <w:rsid w:val="00276F3A"/>
    <w:rsid w:val="00277433"/>
    <w:rsid w:val="00280BE5"/>
    <w:rsid w:val="00281BAE"/>
    <w:rsid w:val="002824BB"/>
    <w:rsid w:val="002828FB"/>
    <w:rsid w:val="00282A25"/>
    <w:rsid w:val="00282E84"/>
    <w:rsid w:val="00282F84"/>
    <w:rsid w:val="00282FC1"/>
    <w:rsid w:val="002834F5"/>
    <w:rsid w:val="0028351A"/>
    <w:rsid w:val="00283876"/>
    <w:rsid w:val="00283E12"/>
    <w:rsid w:val="00284043"/>
    <w:rsid w:val="002844D9"/>
    <w:rsid w:val="0028491E"/>
    <w:rsid w:val="00284AAF"/>
    <w:rsid w:val="002853BE"/>
    <w:rsid w:val="00285B36"/>
    <w:rsid w:val="00285E69"/>
    <w:rsid w:val="00286604"/>
    <w:rsid w:val="0028677B"/>
    <w:rsid w:val="002869C7"/>
    <w:rsid w:val="00286DC1"/>
    <w:rsid w:val="0028738B"/>
    <w:rsid w:val="00287FF9"/>
    <w:rsid w:val="00290496"/>
    <w:rsid w:val="0029093B"/>
    <w:rsid w:val="00290D87"/>
    <w:rsid w:val="002910CF"/>
    <w:rsid w:val="002913A1"/>
    <w:rsid w:val="002915BD"/>
    <w:rsid w:val="0029241F"/>
    <w:rsid w:val="00292D43"/>
    <w:rsid w:val="00292F52"/>
    <w:rsid w:val="002941FF"/>
    <w:rsid w:val="002949FD"/>
    <w:rsid w:val="00294C5C"/>
    <w:rsid w:val="00294F2B"/>
    <w:rsid w:val="002952F3"/>
    <w:rsid w:val="00295B87"/>
    <w:rsid w:val="00295E28"/>
    <w:rsid w:val="00296EAD"/>
    <w:rsid w:val="002977AB"/>
    <w:rsid w:val="00297899"/>
    <w:rsid w:val="0029793C"/>
    <w:rsid w:val="00297B1C"/>
    <w:rsid w:val="00297CCE"/>
    <w:rsid w:val="00297E07"/>
    <w:rsid w:val="00297F0A"/>
    <w:rsid w:val="00297FAA"/>
    <w:rsid w:val="002A0320"/>
    <w:rsid w:val="002A0639"/>
    <w:rsid w:val="002A07EB"/>
    <w:rsid w:val="002A115A"/>
    <w:rsid w:val="002A17F6"/>
    <w:rsid w:val="002A3156"/>
    <w:rsid w:val="002A3386"/>
    <w:rsid w:val="002A34E0"/>
    <w:rsid w:val="002A3711"/>
    <w:rsid w:val="002A3FE0"/>
    <w:rsid w:val="002A41DE"/>
    <w:rsid w:val="002A464B"/>
    <w:rsid w:val="002A4876"/>
    <w:rsid w:val="002A4DDE"/>
    <w:rsid w:val="002A528E"/>
    <w:rsid w:val="002A5512"/>
    <w:rsid w:val="002A5A08"/>
    <w:rsid w:val="002A5D77"/>
    <w:rsid w:val="002A625F"/>
    <w:rsid w:val="002A639B"/>
    <w:rsid w:val="002A67BE"/>
    <w:rsid w:val="002A67D2"/>
    <w:rsid w:val="002A6F41"/>
    <w:rsid w:val="002A6FB6"/>
    <w:rsid w:val="002A6FF0"/>
    <w:rsid w:val="002A7485"/>
    <w:rsid w:val="002A7DDE"/>
    <w:rsid w:val="002A7F26"/>
    <w:rsid w:val="002A7F2A"/>
    <w:rsid w:val="002B0226"/>
    <w:rsid w:val="002B03E1"/>
    <w:rsid w:val="002B07A8"/>
    <w:rsid w:val="002B103F"/>
    <w:rsid w:val="002B205D"/>
    <w:rsid w:val="002B20F9"/>
    <w:rsid w:val="002B21E0"/>
    <w:rsid w:val="002B3221"/>
    <w:rsid w:val="002B334D"/>
    <w:rsid w:val="002B374E"/>
    <w:rsid w:val="002B3F37"/>
    <w:rsid w:val="002B422B"/>
    <w:rsid w:val="002B454F"/>
    <w:rsid w:val="002B4C13"/>
    <w:rsid w:val="002B4F45"/>
    <w:rsid w:val="002B5BE7"/>
    <w:rsid w:val="002B64F9"/>
    <w:rsid w:val="002B66C4"/>
    <w:rsid w:val="002B6B9F"/>
    <w:rsid w:val="002B6CFA"/>
    <w:rsid w:val="002B7190"/>
    <w:rsid w:val="002B78AB"/>
    <w:rsid w:val="002C0042"/>
    <w:rsid w:val="002C0BE3"/>
    <w:rsid w:val="002C1366"/>
    <w:rsid w:val="002C14AC"/>
    <w:rsid w:val="002C15BA"/>
    <w:rsid w:val="002C1780"/>
    <w:rsid w:val="002C198A"/>
    <w:rsid w:val="002C23F0"/>
    <w:rsid w:val="002C2906"/>
    <w:rsid w:val="002C2C2A"/>
    <w:rsid w:val="002C2CAB"/>
    <w:rsid w:val="002C2E96"/>
    <w:rsid w:val="002C3474"/>
    <w:rsid w:val="002C38BB"/>
    <w:rsid w:val="002C4115"/>
    <w:rsid w:val="002C453D"/>
    <w:rsid w:val="002C4A65"/>
    <w:rsid w:val="002C5338"/>
    <w:rsid w:val="002C5467"/>
    <w:rsid w:val="002C5BC1"/>
    <w:rsid w:val="002C5E3E"/>
    <w:rsid w:val="002C609B"/>
    <w:rsid w:val="002C61F6"/>
    <w:rsid w:val="002C6B1B"/>
    <w:rsid w:val="002C6CFA"/>
    <w:rsid w:val="002C73B9"/>
    <w:rsid w:val="002C7C20"/>
    <w:rsid w:val="002D0306"/>
    <w:rsid w:val="002D0586"/>
    <w:rsid w:val="002D0A08"/>
    <w:rsid w:val="002D1057"/>
    <w:rsid w:val="002D1CC4"/>
    <w:rsid w:val="002D211C"/>
    <w:rsid w:val="002D2924"/>
    <w:rsid w:val="002D2CBB"/>
    <w:rsid w:val="002D2EB4"/>
    <w:rsid w:val="002D384E"/>
    <w:rsid w:val="002D3D6A"/>
    <w:rsid w:val="002D4A2B"/>
    <w:rsid w:val="002D4A9A"/>
    <w:rsid w:val="002D4ABB"/>
    <w:rsid w:val="002D4DAE"/>
    <w:rsid w:val="002D541A"/>
    <w:rsid w:val="002D54F1"/>
    <w:rsid w:val="002D5D40"/>
    <w:rsid w:val="002D6AC4"/>
    <w:rsid w:val="002D6B31"/>
    <w:rsid w:val="002D7337"/>
    <w:rsid w:val="002D77D9"/>
    <w:rsid w:val="002E01F0"/>
    <w:rsid w:val="002E0657"/>
    <w:rsid w:val="002E1226"/>
    <w:rsid w:val="002E1A13"/>
    <w:rsid w:val="002E1DA4"/>
    <w:rsid w:val="002E2F46"/>
    <w:rsid w:val="002E3E89"/>
    <w:rsid w:val="002E412D"/>
    <w:rsid w:val="002E441E"/>
    <w:rsid w:val="002E447C"/>
    <w:rsid w:val="002E4A1C"/>
    <w:rsid w:val="002E4C2D"/>
    <w:rsid w:val="002E530C"/>
    <w:rsid w:val="002E543E"/>
    <w:rsid w:val="002E590C"/>
    <w:rsid w:val="002E5A8B"/>
    <w:rsid w:val="002E5CB9"/>
    <w:rsid w:val="002E5DEF"/>
    <w:rsid w:val="002E5EEE"/>
    <w:rsid w:val="002E5FC0"/>
    <w:rsid w:val="002E60D5"/>
    <w:rsid w:val="002E67A9"/>
    <w:rsid w:val="002E6899"/>
    <w:rsid w:val="002E6996"/>
    <w:rsid w:val="002E6D69"/>
    <w:rsid w:val="002E70DC"/>
    <w:rsid w:val="002E71A4"/>
    <w:rsid w:val="002E7491"/>
    <w:rsid w:val="002F009D"/>
    <w:rsid w:val="002F00BB"/>
    <w:rsid w:val="002F0F2D"/>
    <w:rsid w:val="002F1002"/>
    <w:rsid w:val="002F13D6"/>
    <w:rsid w:val="002F16B8"/>
    <w:rsid w:val="002F1A3B"/>
    <w:rsid w:val="002F1C1E"/>
    <w:rsid w:val="002F2294"/>
    <w:rsid w:val="002F362E"/>
    <w:rsid w:val="002F38D3"/>
    <w:rsid w:val="002F3993"/>
    <w:rsid w:val="002F3C5F"/>
    <w:rsid w:val="002F3D47"/>
    <w:rsid w:val="002F4117"/>
    <w:rsid w:val="002F45DD"/>
    <w:rsid w:val="002F57E2"/>
    <w:rsid w:val="002F5852"/>
    <w:rsid w:val="002F59ED"/>
    <w:rsid w:val="002F5C8A"/>
    <w:rsid w:val="002F5E99"/>
    <w:rsid w:val="002F6028"/>
    <w:rsid w:val="002F60D1"/>
    <w:rsid w:val="002F63F6"/>
    <w:rsid w:val="002F6401"/>
    <w:rsid w:val="002F668C"/>
    <w:rsid w:val="002F68E8"/>
    <w:rsid w:val="002F7741"/>
    <w:rsid w:val="0030038B"/>
    <w:rsid w:val="00300427"/>
    <w:rsid w:val="003006A4"/>
    <w:rsid w:val="00301051"/>
    <w:rsid w:val="003011E1"/>
    <w:rsid w:val="00301399"/>
    <w:rsid w:val="003016F2"/>
    <w:rsid w:val="0030206D"/>
    <w:rsid w:val="003024DF"/>
    <w:rsid w:val="00302C84"/>
    <w:rsid w:val="003030AF"/>
    <w:rsid w:val="003031A6"/>
    <w:rsid w:val="00303726"/>
    <w:rsid w:val="003038A5"/>
    <w:rsid w:val="00303FF7"/>
    <w:rsid w:val="00304094"/>
    <w:rsid w:val="00304403"/>
    <w:rsid w:val="0030484E"/>
    <w:rsid w:val="00304BFF"/>
    <w:rsid w:val="0030539C"/>
    <w:rsid w:val="003071A6"/>
    <w:rsid w:val="003071B2"/>
    <w:rsid w:val="003077DF"/>
    <w:rsid w:val="00310670"/>
    <w:rsid w:val="003112DD"/>
    <w:rsid w:val="003112F6"/>
    <w:rsid w:val="003114D2"/>
    <w:rsid w:val="00311CDD"/>
    <w:rsid w:val="00312281"/>
    <w:rsid w:val="003131D1"/>
    <w:rsid w:val="0031352A"/>
    <w:rsid w:val="0031443E"/>
    <w:rsid w:val="00314AC8"/>
    <w:rsid w:val="00314B08"/>
    <w:rsid w:val="00315120"/>
    <w:rsid w:val="0031520A"/>
    <w:rsid w:val="003152E2"/>
    <w:rsid w:val="003153E5"/>
    <w:rsid w:val="00315573"/>
    <w:rsid w:val="00315659"/>
    <w:rsid w:val="003158D8"/>
    <w:rsid w:val="00315D56"/>
    <w:rsid w:val="00316084"/>
    <w:rsid w:val="0031624D"/>
    <w:rsid w:val="00316315"/>
    <w:rsid w:val="00316843"/>
    <w:rsid w:val="00316945"/>
    <w:rsid w:val="00316CFA"/>
    <w:rsid w:val="003179B0"/>
    <w:rsid w:val="003207E7"/>
    <w:rsid w:val="00320821"/>
    <w:rsid w:val="00320FD5"/>
    <w:rsid w:val="00321BAD"/>
    <w:rsid w:val="0032208B"/>
    <w:rsid w:val="00322121"/>
    <w:rsid w:val="00323196"/>
    <w:rsid w:val="00324F4B"/>
    <w:rsid w:val="00325672"/>
    <w:rsid w:val="00325779"/>
    <w:rsid w:val="0032658C"/>
    <w:rsid w:val="003267C3"/>
    <w:rsid w:val="003268E4"/>
    <w:rsid w:val="00326967"/>
    <w:rsid w:val="00326BCC"/>
    <w:rsid w:val="003271D6"/>
    <w:rsid w:val="00327248"/>
    <w:rsid w:val="00327403"/>
    <w:rsid w:val="00327BC9"/>
    <w:rsid w:val="00330179"/>
    <w:rsid w:val="0033046E"/>
    <w:rsid w:val="00330FDA"/>
    <w:rsid w:val="003310D2"/>
    <w:rsid w:val="00331F13"/>
    <w:rsid w:val="00332507"/>
    <w:rsid w:val="0033338C"/>
    <w:rsid w:val="003348B8"/>
    <w:rsid w:val="00334E2E"/>
    <w:rsid w:val="003352C6"/>
    <w:rsid w:val="0033617B"/>
    <w:rsid w:val="00336189"/>
    <w:rsid w:val="00336401"/>
    <w:rsid w:val="00336AB5"/>
    <w:rsid w:val="00337253"/>
    <w:rsid w:val="00340CA1"/>
    <w:rsid w:val="00340F41"/>
    <w:rsid w:val="00340F89"/>
    <w:rsid w:val="00341288"/>
    <w:rsid w:val="00341950"/>
    <w:rsid w:val="003429D3"/>
    <w:rsid w:val="00342E5C"/>
    <w:rsid w:val="00343038"/>
    <w:rsid w:val="00343098"/>
    <w:rsid w:val="00343D50"/>
    <w:rsid w:val="003445CA"/>
    <w:rsid w:val="00344A54"/>
    <w:rsid w:val="00344ADC"/>
    <w:rsid w:val="00344C63"/>
    <w:rsid w:val="00345FFD"/>
    <w:rsid w:val="00346860"/>
    <w:rsid w:val="00346FC3"/>
    <w:rsid w:val="00347231"/>
    <w:rsid w:val="00347613"/>
    <w:rsid w:val="003479BB"/>
    <w:rsid w:val="0035022F"/>
    <w:rsid w:val="003502D2"/>
    <w:rsid w:val="0035070C"/>
    <w:rsid w:val="0035088C"/>
    <w:rsid w:val="00350F30"/>
    <w:rsid w:val="003510F9"/>
    <w:rsid w:val="00351880"/>
    <w:rsid w:val="00352036"/>
    <w:rsid w:val="00352513"/>
    <w:rsid w:val="00352B59"/>
    <w:rsid w:val="00353384"/>
    <w:rsid w:val="00353986"/>
    <w:rsid w:val="00353B2D"/>
    <w:rsid w:val="00353C4D"/>
    <w:rsid w:val="003540DE"/>
    <w:rsid w:val="00354228"/>
    <w:rsid w:val="0035454E"/>
    <w:rsid w:val="00354847"/>
    <w:rsid w:val="00354BC8"/>
    <w:rsid w:val="00354D0B"/>
    <w:rsid w:val="003550B3"/>
    <w:rsid w:val="00355A34"/>
    <w:rsid w:val="00356C18"/>
    <w:rsid w:val="00356C2C"/>
    <w:rsid w:val="00356F27"/>
    <w:rsid w:val="003572F2"/>
    <w:rsid w:val="00357864"/>
    <w:rsid w:val="00357C27"/>
    <w:rsid w:val="00357CDB"/>
    <w:rsid w:val="00360629"/>
    <w:rsid w:val="00360E55"/>
    <w:rsid w:val="003612C6"/>
    <w:rsid w:val="00361354"/>
    <w:rsid w:val="0036182C"/>
    <w:rsid w:val="003619BD"/>
    <w:rsid w:val="00361A23"/>
    <w:rsid w:val="0036386B"/>
    <w:rsid w:val="0036440C"/>
    <w:rsid w:val="00365389"/>
    <w:rsid w:val="0036653A"/>
    <w:rsid w:val="00366978"/>
    <w:rsid w:val="003669BD"/>
    <w:rsid w:val="00366B65"/>
    <w:rsid w:val="00367424"/>
    <w:rsid w:val="003713CD"/>
    <w:rsid w:val="0037174B"/>
    <w:rsid w:val="00371B4C"/>
    <w:rsid w:val="00371B72"/>
    <w:rsid w:val="00371F3E"/>
    <w:rsid w:val="0037253E"/>
    <w:rsid w:val="0037274E"/>
    <w:rsid w:val="003728CE"/>
    <w:rsid w:val="00372C9C"/>
    <w:rsid w:val="00372D13"/>
    <w:rsid w:val="0037300F"/>
    <w:rsid w:val="003739F9"/>
    <w:rsid w:val="00374BE3"/>
    <w:rsid w:val="00375067"/>
    <w:rsid w:val="003753E8"/>
    <w:rsid w:val="003754B5"/>
    <w:rsid w:val="003766A3"/>
    <w:rsid w:val="00376827"/>
    <w:rsid w:val="00377619"/>
    <w:rsid w:val="003779F4"/>
    <w:rsid w:val="00377F42"/>
    <w:rsid w:val="003801DB"/>
    <w:rsid w:val="00380334"/>
    <w:rsid w:val="003805A1"/>
    <w:rsid w:val="00380B1C"/>
    <w:rsid w:val="003811C1"/>
    <w:rsid w:val="00381299"/>
    <w:rsid w:val="003815CA"/>
    <w:rsid w:val="0038183D"/>
    <w:rsid w:val="00381A6D"/>
    <w:rsid w:val="003827C5"/>
    <w:rsid w:val="00382F74"/>
    <w:rsid w:val="00383543"/>
    <w:rsid w:val="00383924"/>
    <w:rsid w:val="00384137"/>
    <w:rsid w:val="003845C3"/>
    <w:rsid w:val="0038553B"/>
    <w:rsid w:val="0038582A"/>
    <w:rsid w:val="00385E56"/>
    <w:rsid w:val="00385EAA"/>
    <w:rsid w:val="00386431"/>
    <w:rsid w:val="003865EA"/>
    <w:rsid w:val="00386899"/>
    <w:rsid w:val="00386B5F"/>
    <w:rsid w:val="00386C3A"/>
    <w:rsid w:val="00386C49"/>
    <w:rsid w:val="00387157"/>
    <w:rsid w:val="00387D34"/>
    <w:rsid w:val="00387E21"/>
    <w:rsid w:val="00390866"/>
    <w:rsid w:val="00390D3E"/>
    <w:rsid w:val="003912E7"/>
    <w:rsid w:val="0039156E"/>
    <w:rsid w:val="003915E5"/>
    <w:rsid w:val="003921AC"/>
    <w:rsid w:val="0039248C"/>
    <w:rsid w:val="00392DF6"/>
    <w:rsid w:val="00392E77"/>
    <w:rsid w:val="00392E84"/>
    <w:rsid w:val="003936B3"/>
    <w:rsid w:val="00393FBB"/>
    <w:rsid w:val="00394E13"/>
    <w:rsid w:val="00395D2C"/>
    <w:rsid w:val="00396677"/>
    <w:rsid w:val="003966C3"/>
    <w:rsid w:val="003969D6"/>
    <w:rsid w:val="003972C2"/>
    <w:rsid w:val="00397404"/>
    <w:rsid w:val="00397BED"/>
    <w:rsid w:val="003A0131"/>
    <w:rsid w:val="003A02C4"/>
    <w:rsid w:val="003A03E5"/>
    <w:rsid w:val="003A08E2"/>
    <w:rsid w:val="003A2085"/>
    <w:rsid w:val="003A27E7"/>
    <w:rsid w:val="003A3044"/>
    <w:rsid w:val="003A3161"/>
    <w:rsid w:val="003A351B"/>
    <w:rsid w:val="003A3909"/>
    <w:rsid w:val="003A3E38"/>
    <w:rsid w:val="003A432E"/>
    <w:rsid w:val="003A44A1"/>
    <w:rsid w:val="003A45FB"/>
    <w:rsid w:val="003A5D42"/>
    <w:rsid w:val="003A61AF"/>
    <w:rsid w:val="003A62F2"/>
    <w:rsid w:val="003A6735"/>
    <w:rsid w:val="003A6983"/>
    <w:rsid w:val="003A6E20"/>
    <w:rsid w:val="003A7021"/>
    <w:rsid w:val="003A717B"/>
    <w:rsid w:val="003A7521"/>
    <w:rsid w:val="003B0084"/>
    <w:rsid w:val="003B0FCD"/>
    <w:rsid w:val="003B11A3"/>
    <w:rsid w:val="003B11E0"/>
    <w:rsid w:val="003B12CA"/>
    <w:rsid w:val="003B13E8"/>
    <w:rsid w:val="003B1488"/>
    <w:rsid w:val="003B15AA"/>
    <w:rsid w:val="003B1802"/>
    <w:rsid w:val="003B24AC"/>
    <w:rsid w:val="003B3696"/>
    <w:rsid w:val="003B3FCB"/>
    <w:rsid w:val="003B416A"/>
    <w:rsid w:val="003B41AD"/>
    <w:rsid w:val="003B4E45"/>
    <w:rsid w:val="003B5062"/>
    <w:rsid w:val="003B5124"/>
    <w:rsid w:val="003B5FC1"/>
    <w:rsid w:val="003B68A5"/>
    <w:rsid w:val="003B6BC2"/>
    <w:rsid w:val="003B711A"/>
    <w:rsid w:val="003C000B"/>
    <w:rsid w:val="003C056E"/>
    <w:rsid w:val="003C05CB"/>
    <w:rsid w:val="003C0630"/>
    <w:rsid w:val="003C08DA"/>
    <w:rsid w:val="003C0FEC"/>
    <w:rsid w:val="003C17CC"/>
    <w:rsid w:val="003C186E"/>
    <w:rsid w:val="003C1CAC"/>
    <w:rsid w:val="003C2C86"/>
    <w:rsid w:val="003C2CC6"/>
    <w:rsid w:val="003C2E65"/>
    <w:rsid w:val="003C2EE2"/>
    <w:rsid w:val="003C310E"/>
    <w:rsid w:val="003C316D"/>
    <w:rsid w:val="003C32E9"/>
    <w:rsid w:val="003C369A"/>
    <w:rsid w:val="003C396A"/>
    <w:rsid w:val="003C396C"/>
    <w:rsid w:val="003C3EEC"/>
    <w:rsid w:val="003C4304"/>
    <w:rsid w:val="003C4397"/>
    <w:rsid w:val="003C4537"/>
    <w:rsid w:val="003C498E"/>
    <w:rsid w:val="003C49F1"/>
    <w:rsid w:val="003C4B7A"/>
    <w:rsid w:val="003C4C54"/>
    <w:rsid w:val="003C5024"/>
    <w:rsid w:val="003C5241"/>
    <w:rsid w:val="003C65C1"/>
    <w:rsid w:val="003C66E1"/>
    <w:rsid w:val="003C6DED"/>
    <w:rsid w:val="003C7AE7"/>
    <w:rsid w:val="003D0B06"/>
    <w:rsid w:val="003D1653"/>
    <w:rsid w:val="003D196E"/>
    <w:rsid w:val="003D1D76"/>
    <w:rsid w:val="003D2028"/>
    <w:rsid w:val="003D2212"/>
    <w:rsid w:val="003D2895"/>
    <w:rsid w:val="003D2D48"/>
    <w:rsid w:val="003D35EB"/>
    <w:rsid w:val="003D3827"/>
    <w:rsid w:val="003D4502"/>
    <w:rsid w:val="003D575C"/>
    <w:rsid w:val="003D5DAF"/>
    <w:rsid w:val="003D5F36"/>
    <w:rsid w:val="003D60D0"/>
    <w:rsid w:val="003D6AAE"/>
    <w:rsid w:val="003D74E6"/>
    <w:rsid w:val="003D7593"/>
    <w:rsid w:val="003D7FC6"/>
    <w:rsid w:val="003E0290"/>
    <w:rsid w:val="003E0807"/>
    <w:rsid w:val="003E1879"/>
    <w:rsid w:val="003E1EB8"/>
    <w:rsid w:val="003E28A1"/>
    <w:rsid w:val="003E2EB3"/>
    <w:rsid w:val="003E3468"/>
    <w:rsid w:val="003E41FD"/>
    <w:rsid w:val="003E43E1"/>
    <w:rsid w:val="003E4751"/>
    <w:rsid w:val="003E4A0D"/>
    <w:rsid w:val="003E4F5E"/>
    <w:rsid w:val="003E5555"/>
    <w:rsid w:val="003E59C4"/>
    <w:rsid w:val="003E5B6F"/>
    <w:rsid w:val="003E6978"/>
    <w:rsid w:val="003E69D6"/>
    <w:rsid w:val="003E6B10"/>
    <w:rsid w:val="003E7421"/>
    <w:rsid w:val="003E781C"/>
    <w:rsid w:val="003E7B20"/>
    <w:rsid w:val="003E7DB4"/>
    <w:rsid w:val="003F0A39"/>
    <w:rsid w:val="003F0B45"/>
    <w:rsid w:val="003F0D3E"/>
    <w:rsid w:val="003F0F64"/>
    <w:rsid w:val="003F120D"/>
    <w:rsid w:val="003F13C7"/>
    <w:rsid w:val="003F1444"/>
    <w:rsid w:val="003F168D"/>
    <w:rsid w:val="003F17FA"/>
    <w:rsid w:val="003F1DEB"/>
    <w:rsid w:val="003F314D"/>
    <w:rsid w:val="003F3B53"/>
    <w:rsid w:val="003F3E3F"/>
    <w:rsid w:val="003F4190"/>
    <w:rsid w:val="003F4413"/>
    <w:rsid w:val="003F44B8"/>
    <w:rsid w:val="003F5AE8"/>
    <w:rsid w:val="003F5BC1"/>
    <w:rsid w:val="003F6917"/>
    <w:rsid w:val="003F6FA0"/>
    <w:rsid w:val="003F72E0"/>
    <w:rsid w:val="003F73FF"/>
    <w:rsid w:val="003F7437"/>
    <w:rsid w:val="004002C7"/>
    <w:rsid w:val="00400508"/>
    <w:rsid w:val="00400597"/>
    <w:rsid w:val="004008BD"/>
    <w:rsid w:val="004016C1"/>
    <w:rsid w:val="0040199E"/>
    <w:rsid w:val="00401BB6"/>
    <w:rsid w:val="004020E9"/>
    <w:rsid w:val="004020ED"/>
    <w:rsid w:val="004024C2"/>
    <w:rsid w:val="00402C94"/>
    <w:rsid w:val="00403B96"/>
    <w:rsid w:val="00403D10"/>
    <w:rsid w:val="0040423C"/>
    <w:rsid w:val="004046E7"/>
    <w:rsid w:val="00404F21"/>
    <w:rsid w:val="004051A0"/>
    <w:rsid w:val="00405650"/>
    <w:rsid w:val="00405C43"/>
    <w:rsid w:val="004064DD"/>
    <w:rsid w:val="004064FE"/>
    <w:rsid w:val="004067A0"/>
    <w:rsid w:val="004067E7"/>
    <w:rsid w:val="004072EF"/>
    <w:rsid w:val="004072F2"/>
    <w:rsid w:val="004073AF"/>
    <w:rsid w:val="0040740D"/>
    <w:rsid w:val="00410768"/>
    <w:rsid w:val="00410F2F"/>
    <w:rsid w:val="004113D0"/>
    <w:rsid w:val="00411A8A"/>
    <w:rsid w:val="00412168"/>
    <w:rsid w:val="00412407"/>
    <w:rsid w:val="00412448"/>
    <w:rsid w:val="00412602"/>
    <w:rsid w:val="00412C8F"/>
    <w:rsid w:val="00413357"/>
    <w:rsid w:val="004138E8"/>
    <w:rsid w:val="004139E6"/>
    <w:rsid w:val="00413EBF"/>
    <w:rsid w:val="00414059"/>
    <w:rsid w:val="00414354"/>
    <w:rsid w:val="0041474A"/>
    <w:rsid w:val="00414DD6"/>
    <w:rsid w:val="00414EE3"/>
    <w:rsid w:val="00415814"/>
    <w:rsid w:val="00416957"/>
    <w:rsid w:val="00416A54"/>
    <w:rsid w:val="00417714"/>
    <w:rsid w:val="0041784E"/>
    <w:rsid w:val="004178FF"/>
    <w:rsid w:val="00417FDE"/>
    <w:rsid w:val="004202A8"/>
    <w:rsid w:val="0042050B"/>
    <w:rsid w:val="00420AC5"/>
    <w:rsid w:val="00421266"/>
    <w:rsid w:val="0042157D"/>
    <w:rsid w:val="0042179D"/>
    <w:rsid w:val="00421870"/>
    <w:rsid w:val="00421BE3"/>
    <w:rsid w:val="0042288C"/>
    <w:rsid w:val="00422A1C"/>
    <w:rsid w:val="00422EE9"/>
    <w:rsid w:val="004237C3"/>
    <w:rsid w:val="00423EDC"/>
    <w:rsid w:val="004242FD"/>
    <w:rsid w:val="0042578C"/>
    <w:rsid w:val="0042611B"/>
    <w:rsid w:val="004261A5"/>
    <w:rsid w:val="00426CB2"/>
    <w:rsid w:val="00426DB5"/>
    <w:rsid w:val="004271F9"/>
    <w:rsid w:val="004271FF"/>
    <w:rsid w:val="00430901"/>
    <w:rsid w:val="00430BCA"/>
    <w:rsid w:val="00430C7A"/>
    <w:rsid w:val="00431186"/>
    <w:rsid w:val="004312E6"/>
    <w:rsid w:val="004315E3"/>
    <w:rsid w:val="004318C5"/>
    <w:rsid w:val="00431E4B"/>
    <w:rsid w:val="00431F42"/>
    <w:rsid w:val="0043218F"/>
    <w:rsid w:val="004325CD"/>
    <w:rsid w:val="00432DF3"/>
    <w:rsid w:val="0043382F"/>
    <w:rsid w:val="00434ABF"/>
    <w:rsid w:val="00434BC2"/>
    <w:rsid w:val="00434C1F"/>
    <w:rsid w:val="0043538C"/>
    <w:rsid w:val="00435728"/>
    <w:rsid w:val="00435DA5"/>
    <w:rsid w:val="00436777"/>
    <w:rsid w:val="00440488"/>
    <w:rsid w:val="00440556"/>
    <w:rsid w:val="00441AD3"/>
    <w:rsid w:val="00441B51"/>
    <w:rsid w:val="00442007"/>
    <w:rsid w:val="00442315"/>
    <w:rsid w:val="00443EBF"/>
    <w:rsid w:val="00444146"/>
    <w:rsid w:val="004442F3"/>
    <w:rsid w:val="00444920"/>
    <w:rsid w:val="00444A48"/>
    <w:rsid w:val="00444CE6"/>
    <w:rsid w:val="00444D49"/>
    <w:rsid w:val="00444EC5"/>
    <w:rsid w:val="004451FD"/>
    <w:rsid w:val="00445B8E"/>
    <w:rsid w:val="004460B8"/>
    <w:rsid w:val="00446FA0"/>
    <w:rsid w:val="00447416"/>
    <w:rsid w:val="00447573"/>
    <w:rsid w:val="0044758D"/>
    <w:rsid w:val="004479E7"/>
    <w:rsid w:val="00447E02"/>
    <w:rsid w:val="004509B5"/>
    <w:rsid w:val="00450AE8"/>
    <w:rsid w:val="00450D96"/>
    <w:rsid w:val="00450F73"/>
    <w:rsid w:val="004516B0"/>
    <w:rsid w:val="004527F1"/>
    <w:rsid w:val="00452D8B"/>
    <w:rsid w:val="00453544"/>
    <w:rsid w:val="0045434B"/>
    <w:rsid w:val="00454A64"/>
    <w:rsid w:val="00454B0B"/>
    <w:rsid w:val="004554E9"/>
    <w:rsid w:val="00455EB7"/>
    <w:rsid w:val="00455F8E"/>
    <w:rsid w:val="0045635D"/>
    <w:rsid w:val="0045793F"/>
    <w:rsid w:val="00457D6E"/>
    <w:rsid w:val="00460248"/>
    <w:rsid w:val="0046043B"/>
    <w:rsid w:val="00460D36"/>
    <w:rsid w:val="00461213"/>
    <w:rsid w:val="00461B4F"/>
    <w:rsid w:val="00462ABA"/>
    <w:rsid w:val="0046310C"/>
    <w:rsid w:val="0046334F"/>
    <w:rsid w:val="00463432"/>
    <w:rsid w:val="004637A2"/>
    <w:rsid w:val="00463DDE"/>
    <w:rsid w:val="00464385"/>
    <w:rsid w:val="0046495B"/>
    <w:rsid w:val="00465DDA"/>
    <w:rsid w:val="00465FEA"/>
    <w:rsid w:val="0046694D"/>
    <w:rsid w:val="00466B32"/>
    <w:rsid w:val="00466B4C"/>
    <w:rsid w:val="0046760F"/>
    <w:rsid w:val="00467633"/>
    <w:rsid w:val="004676BC"/>
    <w:rsid w:val="00467C5F"/>
    <w:rsid w:val="00467E0F"/>
    <w:rsid w:val="004705AC"/>
    <w:rsid w:val="004706C9"/>
    <w:rsid w:val="0047121F"/>
    <w:rsid w:val="004715F4"/>
    <w:rsid w:val="0047160C"/>
    <w:rsid w:val="004717C2"/>
    <w:rsid w:val="00471B4C"/>
    <w:rsid w:val="00471B59"/>
    <w:rsid w:val="00471BC6"/>
    <w:rsid w:val="00471E1D"/>
    <w:rsid w:val="00471EBE"/>
    <w:rsid w:val="00471F8A"/>
    <w:rsid w:val="00472A0C"/>
    <w:rsid w:val="004730C2"/>
    <w:rsid w:val="004731F3"/>
    <w:rsid w:val="004737F4"/>
    <w:rsid w:val="004740BC"/>
    <w:rsid w:val="004748A1"/>
    <w:rsid w:val="00474ED3"/>
    <w:rsid w:val="00474F76"/>
    <w:rsid w:val="00475623"/>
    <w:rsid w:val="004756D4"/>
    <w:rsid w:val="0047578F"/>
    <w:rsid w:val="004757AF"/>
    <w:rsid w:val="004759C1"/>
    <w:rsid w:val="004765AC"/>
    <w:rsid w:val="004767A3"/>
    <w:rsid w:val="0047689C"/>
    <w:rsid w:val="0047689D"/>
    <w:rsid w:val="00477012"/>
    <w:rsid w:val="00477166"/>
    <w:rsid w:val="004771E0"/>
    <w:rsid w:val="00477343"/>
    <w:rsid w:val="00477543"/>
    <w:rsid w:val="004801A2"/>
    <w:rsid w:val="00480B6F"/>
    <w:rsid w:val="004811A4"/>
    <w:rsid w:val="0048127E"/>
    <w:rsid w:val="00481FE5"/>
    <w:rsid w:val="00482309"/>
    <w:rsid w:val="0048238A"/>
    <w:rsid w:val="00482DF9"/>
    <w:rsid w:val="00483AB2"/>
    <w:rsid w:val="00483D9E"/>
    <w:rsid w:val="0048435A"/>
    <w:rsid w:val="004861C4"/>
    <w:rsid w:val="00486445"/>
    <w:rsid w:val="00486561"/>
    <w:rsid w:val="004868BF"/>
    <w:rsid w:val="00487BFD"/>
    <w:rsid w:val="004902EE"/>
    <w:rsid w:val="00490648"/>
    <w:rsid w:val="00490C37"/>
    <w:rsid w:val="00490E7C"/>
    <w:rsid w:val="0049104E"/>
    <w:rsid w:val="0049139B"/>
    <w:rsid w:val="004918A3"/>
    <w:rsid w:val="00491D46"/>
    <w:rsid w:val="0049292E"/>
    <w:rsid w:val="00493D79"/>
    <w:rsid w:val="00493D7C"/>
    <w:rsid w:val="00494CE6"/>
    <w:rsid w:val="004950EA"/>
    <w:rsid w:val="00495186"/>
    <w:rsid w:val="004954F8"/>
    <w:rsid w:val="00495679"/>
    <w:rsid w:val="004958CA"/>
    <w:rsid w:val="00495B1A"/>
    <w:rsid w:val="00495C67"/>
    <w:rsid w:val="00496E8D"/>
    <w:rsid w:val="00497ACA"/>
    <w:rsid w:val="00497AE9"/>
    <w:rsid w:val="00497DCE"/>
    <w:rsid w:val="004A027C"/>
    <w:rsid w:val="004A0424"/>
    <w:rsid w:val="004A05D9"/>
    <w:rsid w:val="004A079A"/>
    <w:rsid w:val="004A0C9C"/>
    <w:rsid w:val="004A25D9"/>
    <w:rsid w:val="004A26DA"/>
    <w:rsid w:val="004A3468"/>
    <w:rsid w:val="004A39D6"/>
    <w:rsid w:val="004A3A9C"/>
    <w:rsid w:val="004A3B4C"/>
    <w:rsid w:val="004A3F1F"/>
    <w:rsid w:val="004A47A9"/>
    <w:rsid w:val="004A494B"/>
    <w:rsid w:val="004A494E"/>
    <w:rsid w:val="004A508D"/>
    <w:rsid w:val="004A5387"/>
    <w:rsid w:val="004A5501"/>
    <w:rsid w:val="004A5554"/>
    <w:rsid w:val="004A5C88"/>
    <w:rsid w:val="004A5E7D"/>
    <w:rsid w:val="004A633A"/>
    <w:rsid w:val="004A666B"/>
    <w:rsid w:val="004A68EC"/>
    <w:rsid w:val="004A69EC"/>
    <w:rsid w:val="004A7140"/>
    <w:rsid w:val="004A7221"/>
    <w:rsid w:val="004A7239"/>
    <w:rsid w:val="004A75B9"/>
    <w:rsid w:val="004B0038"/>
    <w:rsid w:val="004B0CA7"/>
    <w:rsid w:val="004B10EF"/>
    <w:rsid w:val="004B1941"/>
    <w:rsid w:val="004B1A34"/>
    <w:rsid w:val="004B1C86"/>
    <w:rsid w:val="004B1EF2"/>
    <w:rsid w:val="004B2B41"/>
    <w:rsid w:val="004B3DD7"/>
    <w:rsid w:val="004B445A"/>
    <w:rsid w:val="004B4570"/>
    <w:rsid w:val="004B464F"/>
    <w:rsid w:val="004B4804"/>
    <w:rsid w:val="004B49D6"/>
    <w:rsid w:val="004B50A5"/>
    <w:rsid w:val="004B5124"/>
    <w:rsid w:val="004B5417"/>
    <w:rsid w:val="004B5542"/>
    <w:rsid w:val="004B586A"/>
    <w:rsid w:val="004B58EF"/>
    <w:rsid w:val="004B5FE6"/>
    <w:rsid w:val="004B69D4"/>
    <w:rsid w:val="004B6C66"/>
    <w:rsid w:val="004B6E95"/>
    <w:rsid w:val="004B7B3F"/>
    <w:rsid w:val="004C0D9A"/>
    <w:rsid w:val="004C0F75"/>
    <w:rsid w:val="004C1203"/>
    <w:rsid w:val="004C1376"/>
    <w:rsid w:val="004C16B7"/>
    <w:rsid w:val="004C1AF3"/>
    <w:rsid w:val="004C1C10"/>
    <w:rsid w:val="004C1D2B"/>
    <w:rsid w:val="004C1DD8"/>
    <w:rsid w:val="004C1E58"/>
    <w:rsid w:val="004C25AE"/>
    <w:rsid w:val="004C25EA"/>
    <w:rsid w:val="004C2667"/>
    <w:rsid w:val="004C28A5"/>
    <w:rsid w:val="004C2FF5"/>
    <w:rsid w:val="004C3369"/>
    <w:rsid w:val="004C33BC"/>
    <w:rsid w:val="004C3785"/>
    <w:rsid w:val="004C39DF"/>
    <w:rsid w:val="004C3DFA"/>
    <w:rsid w:val="004C4322"/>
    <w:rsid w:val="004C4D57"/>
    <w:rsid w:val="004C5064"/>
    <w:rsid w:val="004C53B1"/>
    <w:rsid w:val="004C5726"/>
    <w:rsid w:val="004C58F3"/>
    <w:rsid w:val="004C5B39"/>
    <w:rsid w:val="004C5D37"/>
    <w:rsid w:val="004C678C"/>
    <w:rsid w:val="004C6EF2"/>
    <w:rsid w:val="004C7010"/>
    <w:rsid w:val="004C7AB0"/>
    <w:rsid w:val="004D0281"/>
    <w:rsid w:val="004D10A1"/>
    <w:rsid w:val="004D10FF"/>
    <w:rsid w:val="004D1644"/>
    <w:rsid w:val="004D190A"/>
    <w:rsid w:val="004D1A1A"/>
    <w:rsid w:val="004D2483"/>
    <w:rsid w:val="004D33C9"/>
    <w:rsid w:val="004D39E3"/>
    <w:rsid w:val="004D3B89"/>
    <w:rsid w:val="004D3DFE"/>
    <w:rsid w:val="004D4CBC"/>
    <w:rsid w:val="004D53AA"/>
    <w:rsid w:val="004D65E3"/>
    <w:rsid w:val="004D66BE"/>
    <w:rsid w:val="004D6A0A"/>
    <w:rsid w:val="004D6A8B"/>
    <w:rsid w:val="004D701B"/>
    <w:rsid w:val="004D77F3"/>
    <w:rsid w:val="004D793D"/>
    <w:rsid w:val="004D7A87"/>
    <w:rsid w:val="004D7D6D"/>
    <w:rsid w:val="004E173F"/>
    <w:rsid w:val="004E1D55"/>
    <w:rsid w:val="004E1F28"/>
    <w:rsid w:val="004E2C07"/>
    <w:rsid w:val="004E2EFF"/>
    <w:rsid w:val="004E375B"/>
    <w:rsid w:val="004E395D"/>
    <w:rsid w:val="004E4458"/>
    <w:rsid w:val="004E4815"/>
    <w:rsid w:val="004E4B63"/>
    <w:rsid w:val="004E5BD7"/>
    <w:rsid w:val="004E5C2E"/>
    <w:rsid w:val="004E5E9D"/>
    <w:rsid w:val="004E62E4"/>
    <w:rsid w:val="004E67BC"/>
    <w:rsid w:val="004E6AF5"/>
    <w:rsid w:val="004E77F0"/>
    <w:rsid w:val="004E7888"/>
    <w:rsid w:val="004E7EF0"/>
    <w:rsid w:val="004E7FA8"/>
    <w:rsid w:val="004F0FEA"/>
    <w:rsid w:val="004F1135"/>
    <w:rsid w:val="004F1481"/>
    <w:rsid w:val="004F1529"/>
    <w:rsid w:val="004F1B60"/>
    <w:rsid w:val="004F1F5D"/>
    <w:rsid w:val="004F24CE"/>
    <w:rsid w:val="004F2506"/>
    <w:rsid w:val="004F2968"/>
    <w:rsid w:val="004F2E78"/>
    <w:rsid w:val="004F3012"/>
    <w:rsid w:val="004F35ED"/>
    <w:rsid w:val="004F46F2"/>
    <w:rsid w:val="004F54B8"/>
    <w:rsid w:val="004F5B1A"/>
    <w:rsid w:val="004F5BDC"/>
    <w:rsid w:val="004F5F17"/>
    <w:rsid w:val="004F6474"/>
    <w:rsid w:val="004F66AC"/>
    <w:rsid w:val="004F6D78"/>
    <w:rsid w:val="004F6FD4"/>
    <w:rsid w:val="004F7172"/>
    <w:rsid w:val="004F72E9"/>
    <w:rsid w:val="004F7C61"/>
    <w:rsid w:val="005000FD"/>
    <w:rsid w:val="005004D4"/>
    <w:rsid w:val="00500824"/>
    <w:rsid w:val="00501096"/>
    <w:rsid w:val="0050125A"/>
    <w:rsid w:val="00501504"/>
    <w:rsid w:val="005019E5"/>
    <w:rsid w:val="00501A53"/>
    <w:rsid w:val="00501B7E"/>
    <w:rsid w:val="00501B81"/>
    <w:rsid w:val="00502013"/>
    <w:rsid w:val="005033A1"/>
    <w:rsid w:val="005036BA"/>
    <w:rsid w:val="00503796"/>
    <w:rsid w:val="00503FAF"/>
    <w:rsid w:val="00504067"/>
    <w:rsid w:val="00504137"/>
    <w:rsid w:val="0050529B"/>
    <w:rsid w:val="00505315"/>
    <w:rsid w:val="005058C6"/>
    <w:rsid w:val="00505B64"/>
    <w:rsid w:val="00505D6D"/>
    <w:rsid w:val="005061DC"/>
    <w:rsid w:val="00506545"/>
    <w:rsid w:val="005065DE"/>
    <w:rsid w:val="005069AD"/>
    <w:rsid w:val="00506E8D"/>
    <w:rsid w:val="00506F00"/>
    <w:rsid w:val="00507789"/>
    <w:rsid w:val="00507C24"/>
    <w:rsid w:val="00507C4E"/>
    <w:rsid w:val="005100EC"/>
    <w:rsid w:val="005112E1"/>
    <w:rsid w:val="005112E5"/>
    <w:rsid w:val="0051134F"/>
    <w:rsid w:val="00511C2C"/>
    <w:rsid w:val="00511FA8"/>
    <w:rsid w:val="005127A4"/>
    <w:rsid w:val="00513415"/>
    <w:rsid w:val="0051377D"/>
    <w:rsid w:val="00513ABD"/>
    <w:rsid w:val="00513D30"/>
    <w:rsid w:val="00514418"/>
    <w:rsid w:val="00514FA8"/>
    <w:rsid w:val="005151CA"/>
    <w:rsid w:val="005161F2"/>
    <w:rsid w:val="00516715"/>
    <w:rsid w:val="005168B8"/>
    <w:rsid w:val="00517AFF"/>
    <w:rsid w:val="00520715"/>
    <w:rsid w:val="00520935"/>
    <w:rsid w:val="00521453"/>
    <w:rsid w:val="005227BB"/>
    <w:rsid w:val="00522D29"/>
    <w:rsid w:val="00522FA7"/>
    <w:rsid w:val="00523110"/>
    <w:rsid w:val="00523415"/>
    <w:rsid w:val="00523632"/>
    <w:rsid w:val="005236A7"/>
    <w:rsid w:val="00523AB6"/>
    <w:rsid w:val="00523B90"/>
    <w:rsid w:val="00523DFA"/>
    <w:rsid w:val="005251D3"/>
    <w:rsid w:val="00525CA5"/>
    <w:rsid w:val="00525FE0"/>
    <w:rsid w:val="005260E7"/>
    <w:rsid w:val="0052692D"/>
    <w:rsid w:val="0052705E"/>
    <w:rsid w:val="005300E4"/>
    <w:rsid w:val="00531066"/>
    <w:rsid w:val="00531E12"/>
    <w:rsid w:val="00532318"/>
    <w:rsid w:val="0053282C"/>
    <w:rsid w:val="00532D1D"/>
    <w:rsid w:val="00532E76"/>
    <w:rsid w:val="005333BC"/>
    <w:rsid w:val="00533578"/>
    <w:rsid w:val="00533B65"/>
    <w:rsid w:val="0053408A"/>
    <w:rsid w:val="00534D7A"/>
    <w:rsid w:val="00535607"/>
    <w:rsid w:val="005357FD"/>
    <w:rsid w:val="00536270"/>
    <w:rsid w:val="005362B8"/>
    <w:rsid w:val="0053646B"/>
    <w:rsid w:val="005365FB"/>
    <w:rsid w:val="005366E3"/>
    <w:rsid w:val="005367E4"/>
    <w:rsid w:val="005377BD"/>
    <w:rsid w:val="00537A2A"/>
    <w:rsid w:val="00537DB7"/>
    <w:rsid w:val="0054191A"/>
    <w:rsid w:val="00541E91"/>
    <w:rsid w:val="00542613"/>
    <w:rsid w:val="005429E3"/>
    <w:rsid w:val="00542AE6"/>
    <w:rsid w:val="00542EF3"/>
    <w:rsid w:val="0054374F"/>
    <w:rsid w:val="005437F4"/>
    <w:rsid w:val="00543DB6"/>
    <w:rsid w:val="00543FD8"/>
    <w:rsid w:val="00544431"/>
    <w:rsid w:val="00544DF7"/>
    <w:rsid w:val="005452F8"/>
    <w:rsid w:val="00546E78"/>
    <w:rsid w:val="00547CCB"/>
    <w:rsid w:val="00547D16"/>
    <w:rsid w:val="0055030E"/>
    <w:rsid w:val="00550ABF"/>
    <w:rsid w:val="00551560"/>
    <w:rsid w:val="00551971"/>
    <w:rsid w:val="00551A71"/>
    <w:rsid w:val="00551AF9"/>
    <w:rsid w:val="0055281E"/>
    <w:rsid w:val="00552834"/>
    <w:rsid w:val="0055286C"/>
    <w:rsid w:val="00552AE8"/>
    <w:rsid w:val="00552DB5"/>
    <w:rsid w:val="00552F76"/>
    <w:rsid w:val="0055419F"/>
    <w:rsid w:val="00554914"/>
    <w:rsid w:val="00554AAA"/>
    <w:rsid w:val="00554F88"/>
    <w:rsid w:val="00555B1C"/>
    <w:rsid w:val="00555C60"/>
    <w:rsid w:val="0055628E"/>
    <w:rsid w:val="00556D5D"/>
    <w:rsid w:val="00557414"/>
    <w:rsid w:val="0055795A"/>
    <w:rsid w:val="005579C4"/>
    <w:rsid w:val="00557B7D"/>
    <w:rsid w:val="00557E22"/>
    <w:rsid w:val="0056014D"/>
    <w:rsid w:val="00560202"/>
    <w:rsid w:val="005604D7"/>
    <w:rsid w:val="005606C7"/>
    <w:rsid w:val="00560927"/>
    <w:rsid w:val="00561099"/>
    <w:rsid w:val="00561507"/>
    <w:rsid w:val="00561649"/>
    <w:rsid w:val="00561B30"/>
    <w:rsid w:val="00561B62"/>
    <w:rsid w:val="00561C55"/>
    <w:rsid w:val="00561E9B"/>
    <w:rsid w:val="005620FA"/>
    <w:rsid w:val="00562199"/>
    <w:rsid w:val="0056224C"/>
    <w:rsid w:val="00562570"/>
    <w:rsid w:val="0056266F"/>
    <w:rsid w:val="005628CC"/>
    <w:rsid w:val="00562929"/>
    <w:rsid w:val="00562D27"/>
    <w:rsid w:val="0056370C"/>
    <w:rsid w:val="00563909"/>
    <w:rsid w:val="00563C09"/>
    <w:rsid w:val="005640B9"/>
    <w:rsid w:val="00564222"/>
    <w:rsid w:val="00564248"/>
    <w:rsid w:val="005642F8"/>
    <w:rsid w:val="0056457C"/>
    <w:rsid w:val="00565148"/>
    <w:rsid w:val="00565376"/>
    <w:rsid w:val="005659DE"/>
    <w:rsid w:val="00566141"/>
    <w:rsid w:val="00566252"/>
    <w:rsid w:val="00566697"/>
    <w:rsid w:val="00566C16"/>
    <w:rsid w:val="00566DCE"/>
    <w:rsid w:val="0056710B"/>
    <w:rsid w:val="005672CA"/>
    <w:rsid w:val="00567EB1"/>
    <w:rsid w:val="005701DF"/>
    <w:rsid w:val="00570226"/>
    <w:rsid w:val="005703C5"/>
    <w:rsid w:val="005709E1"/>
    <w:rsid w:val="0057185E"/>
    <w:rsid w:val="00571A47"/>
    <w:rsid w:val="00571FCF"/>
    <w:rsid w:val="00572719"/>
    <w:rsid w:val="00572B2E"/>
    <w:rsid w:val="00572E27"/>
    <w:rsid w:val="00573194"/>
    <w:rsid w:val="0057335E"/>
    <w:rsid w:val="00573549"/>
    <w:rsid w:val="00573F92"/>
    <w:rsid w:val="00574466"/>
    <w:rsid w:val="00575029"/>
    <w:rsid w:val="0057528A"/>
    <w:rsid w:val="00575298"/>
    <w:rsid w:val="005754BB"/>
    <w:rsid w:val="005757E1"/>
    <w:rsid w:val="00575A8B"/>
    <w:rsid w:val="00576B6C"/>
    <w:rsid w:val="00577353"/>
    <w:rsid w:val="0057744C"/>
    <w:rsid w:val="005776D0"/>
    <w:rsid w:val="0057789F"/>
    <w:rsid w:val="0058019B"/>
    <w:rsid w:val="00580A4C"/>
    <w:rsid w:val="00580F32"/>
    <w:rsid w:val="00581325"/>
    <w:rsid w:val="005816C1"/>
    <w:rsid w:val="00581BC5"/>
    <w:rsid w:val="00581C06"/>
    <w:rsid w:val="00582814"/>
    <w:rsid w:val="00582FAD"/>
    <w:rsid w:val="00583806"/>
    <w:rsid w:val="00583B32"/>
    <w:rsid w:val="00583E9B"/>
    <w:rsid w:val="00584B94"/>
    <w:rsid w:val="0058508E"/>
    <w:rsid w:val="00585564"/>
    <w:rsid w:val="00586B0C"/>
    <w:rsid w:val="00586BE2"/>
    <w:rsid w:val="00586F3E"/>
    <w:rsid w:val="005870BB"/>
    <w:rsid w:val="00587A78"/>
    <w:rsid w:val="00587A7B"/>
    <w:rsid w:val="00587E14"/>
    <w:rsid w:val="0059002F"/>
    <w:rsid w:val="00590D36"/>
    <w:rsid w:val="00591020"/>
    <w:rsid w:val="0059191A"/>
    <w:rsid w:val="00592290"/>
    <w:rsid w:val="0059240E"/>
    <w:rsid w:val="0059259E"/>
    <w:rsid w:val="00592713"/>
    <w:rsid w:val="0059283D"/>
    <w:rsid w:val="00592EEB"/>
    <w:rsid w:val="0059372D"/>
    <w:rsid w:val="005939E8"/>
    <w:rsid w:val="00594ADE"/>
    <w:rsid w:val="005950AB"/>
    <w:rsid w:val="005953F3"/>
    <w:rsid w:val="00595847"/>
    <w:rsid w:val="005960CC"/>
    <w:rsid w:val="0059694D"/>
    <w:rsid w:val="00596C1E"/>
    <w:rsid w:val="00597478"/>
    <w:rsid w:val="00597720"/>
    <w:rsid w:val="00597E03"/>
    <w:rsid w:val="005A0C7B"/>
    <w:rsid w:val="005A10D8"/>
    <w:rsid w:val="005A2C85"/>
    <w:rsid w:val="005A3ECD"/>
    <w:rsid w:val="005A3FF9"/>
    <w:rsid w:val="005A4033"/>
    <w:rsid w:val="005A43E6"/>
    <w:rsid w:val="005A4544"/>
    <w:rsid w:val="005A4CB5"/>
    <w:rsid w:val="005A4E2E"/>
    <w:rsid w:val="005A60E0"/>
    <w:rsid w:val="005A6709"/>
    <w:rsid w:val="005A6851"/>
    <w:rsid w:val="005A69F5"/>
    <w:rsid w:val="005A6B26"/>
    <w:rsid w:val="005A6BF7"/>
    <w:rsid w:val="005A6F6A"/>
    <w:rsid w:val="005A705F"/>
    <w:rsid w:val="005A7080"/>
    <w:rsid w:val="005A7193"/>
    <w:rsid w:val="005A7811"/>
    <w:rsid w:val="005A789E"/>
    <w:rsid w:val="005A7FFD"/>
    <w:rsid w:val="005B05A2"/>
    <w:rsid w:val="005B13AF"/>
    <w:rsid w:val="005B20A4"/>
    <w:rsid w:val="005B29F7"/>
    <w:rsid w:val="005B2C16"/>
    <w:rsid w:val="005B35AE"/>
    <w:rsid w:val="005B386A"/>
    <w:rsid w:val="005B40D3"/>
    <w:rsid w:val="005B4143"/>
    <w:rsid w:val="005B41C4"/>
    <w:rsid w:val="005B494C"/>
    <w:rsid w:val="005B4C28"/>
    <w:rsid w:val="005B4D5B"/>
    <w:rsid w:val="005B4E1E"/>
    <w:rsid w:val="005B602C"/>
    <w:rsid w:val="005B6777"/>
    <w:rsid w:val="005B6C92"/>
    <w:rsid w:val="005B6E8B"/>
    <w:rsid w:val="005B7A5C"/>
    <w:rsid w:val="005B7EB8"/>
    <w:rsid w:val="005C0513"/>
    <w:rsid w:val="005C0DFE"/>
    <w:rsid w:val="005C12A1"/>
    <w:rsid w:val="005C1569"/>
    <w:rsid w:val="005C1A22"/>
    <w:rsid w:val="005C1E58"/>
    <w:rsid w:val="005C2027"/>
    <w:rsid w:val="005C2C2B"/>
    <w:rsid w:val="005C3164"/>
    <w:rsid w:val="005C3C5E"/>
    <w:rsid w:val="005C44F8"/>
    <w:rsid w:val="005C4D25"/>
    <w:rsid w:val="005C634A"/>
    <w:rsid w:val="005C64DE"/>
    <w:rsid w:val="005C66B5"/>
    <w:rsid w:val="005C6ACF"/>
    <w:rsid w:val="005C6B8A"/>
    <w:rsid w:val="005C74DB"/>
    <w:rsid w:val="005C7AD7"/>
    <w:rsid w:val="005D0101"/>
    <w:rsid w:val="005D0EA2"/>
    <w:rsid w:val="005D0F96"/>
    <w:rsid w:val="005D126E"/>
    <w:rsid w:val="005D1317"/>
    <w:rsid w:val="005D135D"/>
    <w:rsid w:val="005D169B"/>
    <w:rsid w:val="005D18CB"/>
    <w:rsid w:val="005D2B8B"/>
    <w:rsid w:val="005D316B"/>
    <w:rsid w:val="005D3889"/>
    <w:rsid w:val="005D3A9C"/>
    <w:rsid w:val="005D5012"/>
    <w:rsid w:val="005D505D"/>
    <w:rsid w:val="005D5788"/>
    <w:rsid w:val="005D5B02"/>
    <w:rsid w:val="005D5F1C"/>
    <w:rsid w:val="005D66C5"/>
    <w:rsid w:val="005D7469"/>
    <w:rsid w:val="005D7A1A"/>
    <w:rsid w:val="005E06DB"/>
    <w:rsid w:val="005E0A81"/>
    <w:rsid w:val="005E0D2D"/>
    <w:rsid w:val="005E0E2A"/>
    <w:rsid w:val="005E1D98"/>
    <w:rsid w:val="005E473A"/>
    <w:rsid w:val="005E5420"/>
    <w:rsid w:val="005E5606"/>
    <w:rsid w:val="005E5AB4"/>
    <w:rsid w:val="005E5B95"/>
    <w:rsid w:val="005E60E6"/>
    <w:rsid w:val="005E63A1"/>
    <w:rsid w:val="005E6515"/>
    <w:rsid w:val="005E6631"/>
    <w:rsid w:val="005E71E6"/>
    <w:rsid w:val="005E768F"/>
    <w:rsid w:val="005E77DE"/>
    <w:rsid w:val="005E7CA9"/>
    <w:rsid w:val="005F1122"/>
    <w:rsid w:val="005F12D6"/>
    <w:rsid w:val="005F15C2"/>
    <w:rsid w:val="005F15FD"/>
    <w:rsid w:val="005F1D50"/>
    <w:rsid w:val="005F1E54"/>
    <w:rsid w:val="005F227F"/>
    <w:rsid w:val="005F2828"/>
    <w:rsid w:val="005F305D"/>
    <w:rsid w:val="005F3697"/>
    <w:rsid w:val="005F3965"/>
    <w:rsid w:val="005F3BFA"/>
    <w:rsid w:val="005F3F1C"/>
    <w:rsid w:val="005F4BC0"/>
    <w:rsid w:val="005F4CA1"/>
    <w:rsid w:val="005F4F45"/>
    <w:rsid w:val="005F513B"/>
    <w:rsid w:val="005F542B"/>
    <w:rsid w:val="005F5B01"/>
    <w:rsid w:val="005F5B46"/>
    <w:rsid w:val="005F617C"/>
    <w:rsid w:val="005F64D8"/>
    <w:rsid w:val="005F6592"/>
    <w:rsid w:val="005F6FAF"/>
    <w:rsid w:val="005F7234"/>
    <w:rsid w:val="005F7580"/>
    <w:rsid w:val="005F76E3"/>
    <w:rsid w:val="00600062"/>
    <w:rsid w:val="0060049D"/>
    <w:rsid w:val="006005A1"/>
    <w:rsid w:val="0060066A"/>
    <w:rsid w:val="00600BD7"/>
    <w:rsid w:val="00601B31"/>
    <w:rsid w:val="00601CD0"/>
    <w:rsid w:val="0060248B"/>
    <w:rsid w:val="00602795"/>
    <w:rsid w:val="00602F90"/>
    <w:rsid w:val="00604036"/>
    <w:rsid w:val="00604295"/>
    <w:rsid w:val="006045E6"/>
    <w:rsid w:val="00604DA4"/>
    <w:rsid w:val="00604F71"/>
    <w:rsid w:val="00605397"/>
    <w:rsid w:val="006054C3"/>
    <w:rsid w:val="00605860"/>
    <w:rsid w:val="006058EB"/>
    <w:rsid w:val="00605FD7"/>
    <w:rsid w:val="00606985"/>
    <w:rsid w:val="006074A8"/>
    <w:rsid w:val="00607600"/>
    <w:rsid w:val="00607849"/>
    <w:rsid w:val="00607FE2"/>
    <w:rsid w:val="006100FF"/>
    <w:rsid w:val="00610352"/>
    <w:rsid w:val="00610429"/>
    <w:rsid w:val="0061147B"/>
    <w:rsid w:val="006116C3"/>
    <w:rsid w:val="00612B15"/>
    <w:rsid w:val="00612D0B"/>
    <w:rsid w:val="00612E47"/>
    <w:rsid w:val="00613905"/>
    <w:rsid w:val="00613D59"/>
    <w:rsid w:val="00614025"/>
    <w:rsid w:val="006140DC"/>
    <w:rsid w:val="00614164"/>
    <w:rsid w:val="006151B3"/>
    <w:rsid w:val="0061572A"/>
    <w:rsid w:val="0061594A"/>
    <w:rsid w:val="006159B9"/>
    <w:rsid w:val="00616570"/>
    <w:rsid w:val="00617A06"/>
    <w:rsid w:val="00617EA8"/>
    <w:rsid w:val="00620801"/>
    <w:rsid w:val="006209C4"/>
    <w:rsid w:val="006210C1"/>
    <w:rsid w:val="0062121B"/>
    <w:rsid w:val="00621423"/>
    <w:rsid w:val="006220AA"/>
    <w:rsid w:val="0062244F"/>
    <w:rsid w:val="0062250F"/>
    <w:rsid w:val="006225A4"/>
    <w:rsid w:val="006227DC"/>
    <w:rsid w:val="00622AD7"/>
    <w:rsid w:val="00623202"/>
    <w:rsid w:val="0062330C"/>
    <w:rsid w:val="0062377F"/>
    <w:rsid w:val="0062381E"/>
    <w:rsid w:val="00623B93"/>
    <w:rsid w:val="00624FC6"/>
    <w:rsid w:val="006254C2"/>
    <w:rsid w:val="0062560C"/>
    <w:rsid w:val="00625DCC"/>
    <w:rsid w:val="006261F4"/>
    <w:rsid w:val="00626B26"/>
    <w:rsid w:val="00626B2F"/>
    <w:rsid w:val="00626B9A"/>
    <w:rsid w:val="00626DC3"/>
    <w:rsid w:val="00627490"/>
    <w:rsid w:val="00630406"/>
    <w:rsid w:val="00630743"/>
    <w:rsid w:val="0063127C"/>
    <w:rsid w:val="00632015"/>
    <w:rsid w:val="006328D5"/>
    <w:rsid w:val="00632D45"/>
    <w:rsid w:val="00632DC8"/>
    <w:rsid w:val="00632FB5"/>
    <w:rsid w:val="00633955"/>
    <w:rsid w:val="00633F4B"/>
    <w:rsid w:val="0063481D"/>
    <w:rsid w:val="00634D02"/>
    <w:rsid w:val="00634EFC"/>
    <w:rsid w:val="0063502F"/>
    <w:rsid w:val="006350C7"/>
    <w:rsid w:val="00635250"/>
    <w:rsid w:val="006356A2"/>
    <w:rsid w:val="006359E8"/>
    <w:rsid w:val="00635A30"/>
    <w:rsid w:val="0063662E"/>
    <w:rsid w:val="00636BEA"/>
    <w:rsid w:val="00636C9A"/>
    <w:rsid w:val="0063715C"/>
    <w:rsid w:val="00637936"/>
    <w:rsid w:val="00637B54"/>
    <w:rsid w:val="00637C48"/>
    <w:rsid w:val="00637DFE"/>
    <w:rsid w:val="00637F79"/>
    <w:rsid w:val="00640099"/>
    <w:rsid w:val="0064056D"/>
    <w:rsid w:val="006407D4"/>
    <w:rsid w:val="00640A20"/>
    <w:rsid w:val="00640D72"/>
    <w:rsid w:val="00640F01"/>
    <w:rsid w:val="00640FB4"/>
    <w:rsid w:val="006412EC"/>
    <w:rsid w:val="00641641"/>
    <w:rsid w:val="00642C12"/>
    <w:rsid w:val="006436FF"/>
    <w:rsid w:val="00643C9B"/>
    <w:rsid w:val="00643FEE"/>
    <w:rsid w:val="00644895"/>
    <w:rsid w:val="00644BED"/>
    <w:rsid w:val="00644CEE"/>
    <w:rsid w:val="00644E5D"/>
    <w:rsid w:val="00644E6C"/>
    <w:rsid w:val="00645297"/>
    <w:rsid w:val="0064582F"/>
    <w:rsid w:val="006465E2"/>
    <w:rsid w:val="006466B8"/>
    <w:rsid w:val="006467FA"/>
    <w:rsid w:val="006469F9"/>
    <w:rsid w:val="00646C49"/>
    <w:rsid w:val="00647A6F"/>
    <w:rsid w:val="00650904"/>
    <w:rsid w:val="006512B2"/>
    <w:rsid w:val="00651358"/>
    <w:rsid w:val="0065168A"/>
    <w:rsid w:val="00651B8F"/>
    <w:rsid w:val="0065283B"/>
    <w:rsid w:val="00653586"/>
    <w:rsid w:val="006539FD"/>
    <w:rsid w:val="0065422F"/>
    <w:rsid w:val="0065488B"/>
    <w:rsid w:val="00654B6C"/>
    <w:rsid w:val="006553DC"/>
    <w:rsid w:val="0065667F"/>
    <w:rsid w:val="00656736"/>
    <w:rsid w:val="006574D8"/>
    <w:rsid w:val="00660334"/>
    <w:rsid w:val="00660679"/>
    <w:rsid w:val="00660B8C"/>
    <w:rsid w:val="00660E9B"/>
    <w:rsid w:val="0066124E"/>
    <w:rsid w:val="006613D2"/>
    <w:rsid w:val="00661513"/>
    <w:rsid w:val="00661D52"/>
    <w:rsid w:val="006621FA"/>
    <w:rsid w:val="0066227F"/>
    <w:rsid w:val="0066232B"/>
    <w:rsid w:val="00662825"/>
    <w:rsid w:val="00662DB6"/>
    <w:rsid w:val="00663BE8"/>
    <w:rsid w:val="00664B22"/>
    <w:rsid w:val="00664F12"/>
    <w:rsid w:val="006650ED"/>
    <w:rsid w:val="00665229"/>
    <w:rsid w:val="0066574B"/>
    <w:rsid w:val="0066608A"/>
    <w:rsid w:val="00666BA9"/>
    <w:rsid w:val="00666E5C"/>
    <w:rsid w:val="00666FE0"/>
    <w:rsid w:val="00667A4D"/>
    <w:rsid w:val="00667FCE"/>
    <w:rsid w:val="0067007F"/>
    <w:rsid w:val="0067024F"/>
    <w:rsid w:val="00670445"/>
    <w:rsid w:val="00670949"/>
    <w:rsid w:val="00670C1E"/>
    <w:rsid w:val="0067133E"/>
    <w:rsid w:val="00671407"/>
    <w:rsid w:val="00671CD2"/>
    <w:rsid w:val="00671F9C"/>
    <w:rsid w:val="006731B2"/>
    <w:rsid w:val="0067349D"/>
    <w:rsid w:val="00673719"/>
    <w:rsid w:val="00673D95"/>
    <w:rsid w:val="00673EB5"/>
    <w:rsid w:val="00674125"/>
    <w:rsid w:val="006743CA"/>
    <w:rsid w:val="00674A63"/>
    <w:rsid w:val="00674A9F"/>
    <w:rsid w:val="0067526A"/>
    <w:rsid w:val="006757F2"/>
    <w:rsid w:val="006759B5"/>
    <w:rsid w:val="00675B03"/>
    <w:rsid w:val="006765E1"/>
    <w:rsid w:val="0067695A"/>
    <w:rsid w:val="00676A18"/>
    <w:rsid w:val="00676EF2"/>
    <w:rsid w:val="006770BE"/>
    <w:rsid w:val="006774DA"/>
    <w:rsid w:val="006775E5"/>
    <w:rsid w:val="00677608"/>
    <w:rsid w:val="00677CCD"/>
    <w:rsid w:val="006807F8"/>
    <w:rsid w:val="00680A4D"/>
    <w:rsid w:val="0068112E"/>
    <w:rsid w:val="00681EFE"/>
    <w:rsid w:val="00682099"/>
    <w:rsid w:val="00683058"/>
    <w:rsid w:val="0068357D"/>
    <w:rsid w:val="006838AC"/>
    <w:rsid w:val="006842BA"/>
    <w:rsid w:val="00684399"/>
    <w:rsid w:val="00684651"/>
    <w:rsid w:val="00684D58"/>
    <w:rsid w:val="00685682"/>
    <w:rsid w:val="00686273"/>
    <w:rsid w:val="0068684D"/>
    <w:rsid w:val="00686DA8"/>
    <w:rsid w:val="00686DCA"/>
    <w:rsid w:val="006870C6"/>
    <w:rsid w:val="0069095D"/>
    <w:rsid w:val="00690CB5"/>
    <w:rsid w:val="00690D04"/>
    <w:rsid w:val="00690D77"/>
    <w:rsid w:val="00691694"/>
    <w:rsid w:val="00691B7C"/>
    <w:rsid w:val="00691C1E"/>
    <w:rsid w:val="00691C56"/>
    <w:rsid w:val="00691D43"/>
    <w:rsid w:val="00692839"/>
    <w:rsid w:val="00692848"/>
    <w:rsid w:val="00692B2C"/>
    <w:rsid w:val="00692CE3"/>
    <w:rsid w:val="0069399D"/>
    <w:rsid w:val="00693AA0"/>
    <w:rsid w:val="0069436A"/>
    <w:rsid w:val="0069449C"/>
    <w:rsid w:val="00694C96"/>
    <w:rsid w:val="00695239"/>
    <w:rsid w:val="00695885"/>
    <w:rsid w:val="006958C3"/>
    <w:rsid w:val="006963D3"/>
    <w:rsid w:val="006963F6"/>
    <w:rsid w:val="00696787"/>
    <w:rsid w:val="00697079"/>
    <w:rsid w:val="00697640"/>
    <w:rsid w:val="00697642"/>
    <w:rsid w:val="00697AA6"/>
    <w:rsid w:val="00697D23"/>
    <w:rsid w:val="006A0369"/>
    <w:rsid w:val="006A043E"/>
    <w:rsid w:val="006A06EC"/>
    <w:rsid w:val="006A09C2"/>
    <w:rsid w:val="006A1CCE"/>
    <w:rsid w:val="006A1DD7"/>
    <w:rsid w:val="006A2B74"/>
    <w:rsid w:val="006A2D09"/>
    <w:rsid w:val="006A30DF"/>
    <w:rsid w:val="006A59ED"/>
    <w:rsid w:val="006A5CD7"/>
    <w:rsid w:val="006A5F99"/>
    <w:rsid w:val="006A5FE4"/>
    <w:rsid w:val="006A63D7"/>
    <w:rsid w:val="006A6513"/>
    <w:rsid w:val="006A6920"/>
    <w:rsid w:val="006A6D48"/>
    <w:rsid w:val="006A7310"/>
    <w:rsid w:val="006A749E"/>
    <w:rsid w:val="006A795B"/>
    <w:rsid w:val="006A7C7A"/>
    <w:rsid w:val="006A7DD0"/>
    <w:rsid w:val="006A7ED8"/>
    <w:rsid w:val="006B0098"/>
    <w:rsid w:val="006B019F"/>
    <w:rsid w:val="006B0488"/>
    <w:rsid w:val="006B059F"/>
    <w:rsid w:val="006B0A3E"/>
    <w:rsid w:val="006B0CEF"/>
    <w:rsid w:val="006B0F90"/>
    <w:rsid w:val="006B1196"/>
    <w:rsid w:val="006B147B"/>
    <w:rsid w:val="006B189C"/>
    <w:rsid w:val="006B219D"/>
    <w:rsid w:val="006B2A8B"/>
    <w:rsid w:val="006B3731"/>
    <w:rsid w:val="006B376E"/>
    <w:rsid w:val="006B3CA6"/>
    <w:rsid w:val="006B3E21"/>
    <w:rsid w:val="006B4880"/>
    <w:rsid w:val="006B5312"/>
    <w:rsid w:val="006B594A"/>
    <w:rsid w:val="006B5961"/>
    <w:rsid w:val="006B5DE4"/>
    <w:rsid w:val="006B5FEA"/>
    <w:rsid w:val="006B60D9"/>
    <w:rsid w:val="006B74F0"/>
    <w:rsid w:val="006B79CD"/>
    <w:rsid w:val="006B7A6D"/>
    <w:rsid w:val="006B7CC1"/>
    <w:rsid w:val="006C02A7"/>
    <w:rsid w:val="006C1260"/>
    <w:rsid w:val="006C1525"/>
    <w:rsid w:val="006C16A4"/>
    <w:rsid w:val="006C17EE"/>
    <w:rsid w:val="006C197F"/>
    <w:rsid w:val="006C1F72"/>
    <w:rsid w:val="006C29AB"/>
    <w:rsid w:val="006C36BC"/>
    <w:rsid w:val="006C397B"/>
    <w:rsid w:val="006C3CCF"/>
    <w:rsid w:val="006C3CD8"/>
    <w:rsid w:val="006C4335"/>
    <w:rsid w:val="006C576B"/>
    <w:rsid w:val="006C5844"/>
    <w:rsid w:val="006C676F"/>
    <w:rsid w:val="006C6F96"/>
    <w:rsid w:val="006C7095"/>
    <w:rsid w:val="006C7590"/>
    <w:rsid w:val="006C7A75"/>
    <w:rsid w:val="006D0120"/>
    <w:rsid w:val="006D0A04"/>
    <w:rsid w:val="006D0F8E"/>
    <w:rsid w:val="006D1234"/>
    <w:rsid w:val="006D1B8D"/>
    <w:rsid w:val="006D1DCE"/>
    <w:rsid w:val="006D1FA2"/>
    <w:rsid w:val="006D2225"/>
    <w:rsid w:val="006D2482"/>
    <w:rsid w:val="006D2519"/>
    <w:rsid w:val="006D265D"/>
    <w:rsid w:val="006D276B"/>
    <w:rsid w:val="006D27B4"/>
    <w:rsid w:val="006D27E2"/>
    <w:rsid w:val="006D2A49"/>
    <w:rsid w:val="006D2D8A"/>
    <w:rsid w:val="006D2EC2"/>
    <w:rsid w:val="006D3670"/>
    <w:rsid w:val="006D3C9A"/>
    <w:rsid w:val="006D3FD7"/>
    <w:rsid w:val="006D412B"/>
    <w:rsid w:val="006D41FE"/>
    <w:rsid w:val="006D455B"/>
    <w:rsid w:val="006D458A"/>
    <w:rsid w:val="006D479C"/>
    <w:rsid w:val="006D4AAC"/>
    <w:rsid w:val="006D51D2"/>
    <w:rsid w:val="006D558A"/>
    <w:rsid w:val="006D5A7F"/>
    <w:rsid w:val="006D5B16"/>
    <w:rsid w:val="006D61A9"/>
    <w:rsid w:val="006D63BC"/>
    <w:rsid w:val="006D6812"/>
    <w:rsid w:val="006D6ADC"/>
    <w:rsid w:val="006D71FB"/>
    <w:rsid w:val="006D7DED"/>
    <w:rsid w:val="006D7DF3"/>
    <w:rsid w:val="006E0094"/>
    <w:rsid w:val="006E02B9"/>
    <w:rsid w:val="006E1791"/>
    <w:rsid w:val="006E2296"/>
    <w:rsid w:val="006E2549"/>
    <w:rsid w:val="006E2772"/>
    <w:rsid w:val="006E28FF"/>
    <w:rsid w:val="006E3418"/>
    <w:rsid w:val="006E3C63"/>
    <w:rsid w:val="006E3D94"/>
    <w:rsid w:val="006E3E9B"/>
    <w:rsid w:val="006E41B7"/>
    <w:rsid w:val="006E45AF"/>
    <w:rsid w:val="006E4826"/>
    <w:rsid w:val="006E4A0E"/>
    <w:rsid w:val="006E57AE"/>
    <w:rsid w:val="006E5959"/>
    <w:rsid w:val="006E5E91"/>
    <w:rsid w:val="006E60A4"/>
    <w:rsid w:val="006E6883"/>
    <w:rsid w:val="006E7685"/>
    <w:rsid w:val="006E769B"/>
    <w:rsid w:val="006E7BD1"/>
    <w:rsid w:val="006E7E1F"/>
    <w:rsid w:val="006F0B82"/>
    <w:rsid w:val="006F0E85"/>
    <w:rsid w:val="006F1186"/>
    <w:rsid w:val="006F139D"/>
    <w:rsid w:val="006F1D26"/>
    <w:rsid w:val="006F22A2"/>
    <w:rsid w:val="006F2378"/>
    <w:rsid w:val="006F2AC5"/>
    <w:rsid w:val="006F2E1B"/>
    <w:rsid w:val="006F375F"/>
    <w:rsid w:val="006F3DE1"/>
    <w:rsid w:val="006F4337"/>
    <w:rsid w:val="006F445D"/>
    <w:rsid w:val="006F4B8A"/>
    <w:rsid w:val="006F4C98"/>
    <w:rsid w:val="006F50DC"/>
    <w:rsid w:val="006F5296"/>
    <w:rsid w:val="006F6BE0"/>
    <w:rsid w:val="006F709B"/>
    <w:rsid w:val="006F72AC"/>
    <w:rsid w:val="006F739D"/>
    <w:rsid w:val="006F7F03"/>
    <w:rsid w:val="007001A2"/>
    <w:rsid w:val="00701022"/>
    <w:rsid w:val="007012E2"/>
    <w:rsid w:val="007013D4"/>
    <w:rsid w:val="007019D8"/>
    <w:rsid w:val="00702085"/>
    <w:rsid w:val="00703258"/>
    <w:rsid w:val="00703392"/>
    <w:rsid w:val="00703C3B"/>
    <w:rsid w:val="00703FFA"/>
    <w:rsid w:val="00704724"/>
    <w:rsid w:val="00704841"/>
    <w:rsid w:val="00704D2F"/>
    <w:rsid w:val="00705032"/>
    <w:rsid w:val="00705112"/>
    <w:rsid w:val="0070562D"/>
    <w:rsid w:val="00705A59"/>
    <w:rsid w:val="00705BFB"/>
    <w:rsid w:val="00705E17"/>
    <w:rsid w:val="00705E5D"/>
    <w:rsid w:val="00706099"/>
    <w:rsid w:val="007060FC"/>
    <w:rsid w:val="00706181"/>
    <w:rsid w:val="00706470"/>
    <w:rsid w:val="00706AEF"/>
    <w:rsid w:val="00706C90"/>
    <w:rsid w:val="00707809"/>
    <w:rsid w:val="00707EC1"/>
    <w:rsid w:val="00707FC9"/>
    <w:rsid w:val="007103AE"/>
    <w:rsid w:val="0071080B"/>
    <w:rsid w:val="00711AB8"/>
    <w:rsid w:val="00711B9F"/>
    <w:rsid w:val="00711E25"/>
    <w:rsid w:val="007127B3"/>
    <w:rsid w:val="0071312C"/>
    <w:rsid w:val="00713D15"/>
    <w:rsid w:val="00713D42"/>
    <w:rsid w:val="007142EA"/>
    <w:rsid w:val="007143B6"/>
    <w:rsid w:val="00714C8A"/>
    <w:rsid w:val="00714CD8"/>
    <w:rsid w:val="00715044"/>
    <w:rsid w:val="007151DA"/>
    <w:rsid w:val="00715807"/>
    <w:rsid w:val="00715A15"/>
    <w:rsid w:val="00715BE8"/>
    <w:rsid w:val="00716A35"/>
    <w:rsid w:val="0071715F"/>
    <w:rsid w:val="0072004C"/>
    <w:rsid w:val="007202CE"/>
    <w:rsid w:val="00720329"/>
    <w:rsid w:val="00720570"/>
    <w:rsid w:val="00720C64"/>
    <w:rsid w:val="00720F38"/>
    <w:rsid w:val="0072127E"/>
    <w:rsid w:val="007212F1"/>
    <w:rsid w:val="007216AB"/>
    <w:rsid w:val="00721C87"/>
    <w:rsid w:val="00722AC3"/>
    <w:rsid w:val="00722B7B"/>
    <w:rsid w:val="007234A4"/>
    <w:rsid w:val="00723544"/>
    <w:rsid w:val="00723D42"/>
    <w:rsid w:val="0072413F"/>
    <w:rsid w:val="00724D9E"/>
    <w:rsid w:val="00724DC4"/>
    <w:rsid w:val="00725297"/>
    <w:rsid w:val="0072549A"/>
    <w:rsid w:val="0072569B"/>
    <w:rsid w:val="007257E3"/>
    <w:rsid w:val="00726A69"/>
    <w:rsid w:val="00726D69"/>
    <w:rsid w:val="00726FFC"/>
    <w:rsid w:val="00727647"/>
    <w:rsid w:val="00727B3E"/>
    <w:rsid w:val="00730468"/>
    <w:rsid w:val="00730569"/>
    <w:rsid w:val="007308D0"/>
    <w:rsid w:val="007310C3"/>
    <w:rsid w:val="007311F5"/>
    <w:rsid w:val="0073129E"/>
    <w:rsid w:val="00731588"/>
    <w:rsid w:val="00731D6F"/>
    <w:rsid w:val="0073254C"/>
    <w:rsid w:val="007325F6"/>
    <w:rsid w:val="00732761"/>
    <w:rsid w:val="0073333F"/>
    <w:rsid w:val="0073353A"/>
    <w:rsid w:val="00733678"/>
    <w:rsid w:val="00733738"/>
    <w:rsid w:val="00733DB7"/>
    <w:rsid w:val="00733E0F"/>
    <w:rsid w:val="00733F5C"/>
    <w:rsid w:val="007341B9"/>
    <w:rsid w:val="007348F2"/>
    <w:rsid w:val="00734CC6"/>
    <w:rsid w:val="00734F64"/>
    <w:rsid w:val="00735566"/>
    <w:rsid w:val="00735B8B"/>
    <w:rsid w:val="007365C7"/>
    <w:rsid w:val="007370AC"/>
    <w:rsid w:val="00737789"/>
    <w:rsid w:val="00737A26"/>
    <w:rsid w:val="00737E5D"/>
    <w:rsid w:val="00737F09"/>
    <w:rsid w:val="00741583"/>
    <w:rsid w:val="00741B77"/>
    <w:rsid w:val="0074202C"/>
    <w:rsid w:val="00742996"/>
    <w:rsid w:val="00742A36"/>
    <w:rsid w:val="007436A1"/>
    <w:rsid w:val="00743870"/>
    <w:rsid w:val="00743B5E"/>
    <w:rsid w:val="00743D9A"/>
    <w:rsid w:val="00743EAE"/>
    <w:rsid w:val="007448D0"/>
    <w:rsid w:val="00745254"/>
    <w:rsid w:val="00745B9E"/>
    <w:rsid w:val="00745BE2"/>
    <w:rsid w:val="00746245"/>
    <w:rsid w:val="007464B7"/>
    <w:rsid w:val="00746A63"/>
    <w:rsid w:val="00747DD2"/>
    <w:rsid w:val="00747EA1"/>
    <w:rsid w:val="00750149"/>
    <w:rsid w:val="0075036E"/>
    <w:rsid w:val="0075092F"/>
    <w:rsid w:val="00750C9F"/>
    <w:rsid w:val="00750F79"/>
    <w:rsid w:val="00751060"/>
    <w:rsid w:val="00751287"/>
    <w:rsid w:val="00751BC3"/>
    <w:rsid w:val="00751C2C"/>
    <w:rsid w:val="00751D30"/>
    <w:rsid w:val="0075292B"/>
    <w:rsid w:val="00752B22"/>
    <w:rsid w:val="007539D2"/>
    <w:rsid w:val="00753B7B"/>
    <w:rsid w:val="0075455F"/>
    <w:rsid w:val="007546C2"/>
    <w:rsid w:val="00754FD3"/>
    <w:rsid w:val="007550F9"/>
    <w:rsid w:val="00755135"/>
    <w:rsid w:val="007553C1"/>
    <w:rsid w:val="007558EA"/>
    <w:rsid w:val="00755C25"/>
    <w:rsid w:val="00755CEF"/>
    <w:rsid w:val="007563B9"/>
    <w:rsid w:val="00756547"/>
    <w:rsid w:val="007566CA"/>
    <w:rsid w:val="00756E19"/>
    <w:rsid w:val="007570C4"/>
    <w:rsid w:val="0075788D"/>
    <w:rsid w:val="00757EB6"/>
    <w:rsid w:val="007601AE"/>
    <w:rsid w:val="00760518"/>
    <w:rsid w:val="0076063A"/>
    <w:rsid w:val="0076113F"/>
    <w:rsid w:val="007619B8"/>
    <w:rsid w:val="00761E89"/>
    <w:rsid w:val="00762092"/>
    <w:rsid w:val="00762A71"/>
    <w:rsid w:val="00762C96"/>
    <w:rsid w:val="00762F86"/>
    <w:rsid w:val="007635A8"/>
    <w:rsid w:val="00763757"/>
    <w:rsid w:val="00763F64"/>
    <w:rsid w:val="00764135"/>
    <w:rsid w:val="007643D9"/>
    <w:rsid w:val="00764895"/>
    <w:rsid w:val="00765BD2"/>
    <w:rsid w:val="00765D34"/>
    <w:rsid w:val="00765F2B"/>
    <w:rsid w:val="00765F65"/>
    <w:rsid w:val="00766287"/>
    <w:rsid w:val="00766E6C"/>
    <w:rsid w:val="00767937"/>
    <w:rsid w:val="00767D72"/>
    <w:rsid w:val="0077065B"/>
    <w:rsid w:val="00770BB1"/>
    <w:rsid w:val="007712BB"/>
    <w:rsid w:val="00771B91"/>
    <w:rsid w:val="0077213D"/>
    <w:rsid w:val="0077295F"/>
    <w:rsid w:val="0077304B"/>
    <w:rsid w:val="00773A79"/>
    <w:rsid w:val="00773F5E"/>
    <w:rsid w:val="007749DD"/>
    <w:rsid w:val="00774CBE"/>
    <w:rsid w:val="00774EE7"/>
    <w:rsid w:val="007753A3"/>
    <w:rsid w:val="00775CBA"/>
    <w:rsid w:val="00775D50"/>
    <w:rsid w:val="00775E1F"/>
    <w:rsid w:val="0077634B"/>
    <w:rsid w:val="007768C7"/>
    <w:rsid w:val="00776B8F"/>
    <w:rsid w:val="00776CD3"/>
    <w:rsid w:val="00777DA9"/>
    <w:rsid w:val="00777E87"/>
    <w:rsid w:val="00780213"/>
    <w:rsid w:val="00780289"/>
    <w:rsid w:val="007804E8"/>
    <w:rsid w:val="007805F2"/>
    <w:rsid w:val="00780C5A"/>
    <w:rsid w:val="007811C2"/>
    <w:rsid w:val="00781A49"/>
    <w:rsid w:val="00781FA5"/>
    <w:rsid w:val="00782FE4"/>
    <w:rsid w:val="00783C4E"/>
    <w:rsid w:val="00783CA7"/>
    <w:rsid w:val="00783E5B"/>
    <w:rsid w:val="007844E4"/>
    <w:rsid w:val="007845E5"/>
    <w:rsid w:val="00784A7B"/>
    <w:rsid w:val="00784AA6"/>
    <w:rsid w:val="00784BB4"/>
    <w:rsid w:val="00785938"/>
    <w:rsid w:val="007869FE"/>
    <w:rsid w:val="00786B27"/>
    <w:rsid w:val="00786D6E"/>
    <w:rsid w:val="007872A2"/>
    <w:rsid w:val="00787676"/>
    <w:rsid w:val="00787F0B"/>
    <w:rsid w:val="00790523"/>
    <w:rsid w:val="0079073E"/>
    <w:rsid w:val="00790BEE"/>
    <w:rsid w:val="00791254"/>
    <w:rsid w:val="0079153C"/>
    <w:rsid w:val="007919C2"/>
    <w:rsid w:val="00791D1E"/>
    <w:rsid w:val="007926C0"/>
    <w:rsid w:val="0079289D"/>
    <w:rsid w:val="00793807"/>
    <w:rsid w:val="00793A92"/>
    <w:rsid w:val="00793BC2"/>
    <w:rsid w:val="00795189"/>
    <w:rsid w:val="007955C5"/>
    <w:rsid w:val="007959F1"/>
    <w:rsid w:val="0079671D"/>
    <w:rsid w:val="007971C8"/>
    <w:rsid w:val="007A0F9A"/>
    <w:rsid w:val="007A10E2"/>
    <w:rsid w:val="007A1CA1"/>
    <w:rsid w:val="007A2200"/>
    <w:rsid w:val="007A244C"/>
    <w:rsid w:val="007A26E6"/>
    <w:rsid w:val="007A28BD"/>
    <w:rsid w:val="007A2B7E"/>
    <w:rsid w:val="007A2DB5"/>
    <w:rsid w:val="007A2E24"/>
    <w:rsid w:val="007A2F93"/>
    <w:rsid w:val="007A3B00"/>
    <w:rsid w:val="007A3D7F"/>
    <w:rsid w:val="007A3FD6"/>
    <w:rsid w:val="007A4197"/>
    <w:rsid w:val="007A4278"/>
    <w:rsid w:val="007A4E42"/>
    <w:rsid w:val="007A54FD"/>
    <w:rsid w:val="007A56CC"/>
    <w:rsid w:val="007A5810"/>
    <w:rsid w:val="007A5830"/>
    <w:rsid w:val="007A5D8E"/>
    <w:rsid w:val="007A76A8"/>
    <w:rsid w:val="007B025F"/>
    <w:rsid w:val="007B0309"/>
    <w:rsid w:val="007B0407"/>
    <w:rsid w:val="007B0A74"/>
    <w:rsid w:val="007B11B3"/>
    <w:rsid w:val="007B14C1"/>
    <w:rsid w:val="007B1548"/>
    <w:rsid w:val="007B169A"/>
    <w:rsid w:val="007B17AE"/>
    <w:rsid w:val="007B2299"/>
    <w:rsid w:val="007B2360"/>
    <w:rsid w:val="007B2840"/>
    <w:rsid w:val="007B2A43"/>
    <w:rsid w:val="007B2F7C"/>
    <w:rsid w:val="007B31AF"/>
    <w:rsid w:val="007B3643"/>
    <w:rsid w:val="007B4261"/>
    <w:rsid w:val="007B4307"/>
    <w:rsid w:val="007B44E8"/>
    <w:rsid w:val="007B461F"/>
    <w:rsid w:val="007B4C8C"/>
    <w:rsid w:val="007B4DF4"/>
    <w:rsid w:val="007B5386"/>
    <w:rsid w:val="007B6534"/>
    <w:rsid w:val="007B6AD3"/>
    <w:rsid w:val="007B759E"/>
    <w:rsid w:val="007B7B77"/>
    <w:rsid w:val="007C03D8"/>
    <w:rsid w:val="007C1025"/>
    <w:rsid w:val="007C1824"/>
    <w:rsid w:val="007C1A65"/>
    <w:rsid w:val="007C1EC5"/>
    <w:rsid w:val="007C235B"/>
    <w:rsid w:val="007C24A5"/>
    <w:rsid w:val="007C25CA"/>
    <w:rsid w:val="007C270D"/>
    <w:rsid w:val="007C3056"/>
    <w:rsid w:val="007C339E"/>
    <w:rsid w:val="007C3D62"/>
    <w:rsid w:val="007C446A"/>
    <w:rsid w:val="007C4C88"/>
    <w:rsid w:val="007C513E"/>
    <w:rsid w:val="007C58FD"/>
    <w:rsid w:val="007C6109"/>
    <w:rsid w:val="007C6F1B"/>
    <w:rsid w:val="007C72A7"/>
    <w:rsid w:val="007C72E1"/>
    <w:rsid w:val="007C7B26"/>
    <w:rsid w:val="007C7E8D"/>
    <w:rsid w:val="007D1468"/>
    <w:rsid w:val="007D1643"/>
    <w:rsid w:val="007D1C7A"/>
    <w:rsid w:val="007D1CCA"/>
    <w:rsid w:val="007D1E03"/>
    <w:rsid w:val="007D22CC"/>
    <w:rsid w:val="007D23A7"/>
    <w:rsid w:val="007D242C"/>
    <w:rsid w:val="007D28F9"/>
    <w:rsid w:val="007D2A0E"/>
    <w:rsid w:val="007D2B4F"/>
    <w:rsid w:val="007D46FF"/>
    <w:rsid w:val="007D4EB5"/>
    <w:rsid w:val="007D5333"/>
    <w:rsid w:val="007D5666"/>
    <w:rsid w:val="007D571D"/>
    <w:rsid w:val="007D5E7D"/>
    <w:rsid w:val="007D6175"/>
    <w:rsid w:val="007D6A2D"/>
    <w:rsid w:val="007D7B66"/>
    <w:rsid w:val="007E001D"/>
    <w:rsid w:val="007E00EF"/>
    <w:rsid w:val="007E01DA"/>
    <w:rsid w:val="007E04A4"/>
    <w:rsid w:val="007E1D6E"/>
    <w:rsid w:val="007E1F75"/>
    <w:rsid w:val="007E1FB4"/>
    <w:rsid w:val="007E22CB"/>
    <w:rsid w:val="007E2694"/>
    <w:rsid w:val="007E2B37"/>
    <w:rsid w:val="007E3006"/>
    <w:rsid w:val="007E3382"/>
    <w:rsid w:val="007E33B5"/>
    <w:rsid w:val="007E3B7E"/>
    <w:rsid w:val="007E471E"/>
    <w:rsid w:val="007E4BAB"/>
    <w:rsid w:val="007E519C"/>
    <w:rsid w:val="007E55C3"/>
    <w:rsid w:val="007E69A8"/>
    <w:rsid w:val="007E6EA0"/>
    <w:rsid w:val="007E712A"/>
    <w:rsid w:val="007E7710"/>
    <w:rsid w:val="007E78A1"/>
    <w:rsid w:val="007E7E9F"/>
    <w:rsid w:val="007F03DA"/>
    <w:rsid w:val="007F0747"/>
    <w:rsid w:val="007F0900"/>
    <w:rsid w:val="007F1247"/>
    <w:rsid w:val="007F1B1E"/>
    <w:rsid w:val="007F1CB6"/>
    <w:rsid w:val="007F26A2"/>
    <w:rsid w:val="007F2831"/>
    <w:rsid w:val="007F3532"/>
    <w:rsid w:val="007F35B8"/>
    <w:rsid w:val="007F37AC"/>
    <w:rsid w:val="007F45D1"/>
    <w:rsid w:val="007F46A7"/>
    <w:rsid w:val="007F47E5"/>
    <w:rsid w:val="007F4876"/>
    <w:rsid w:val="007F4CD2"/>
    <w:rsid w:val="007F5531"/>
    <w:rsid w:val="007F5557"/>
    <w:rsid w:val="007F5F84"/>
    <w:rsid w:val="007F6000"/>
    <w:rsid w:val="007F6B29"/>
    <w:rsid w:val="007F726C"/>
    <w:rsid w:val="007F72BD"/>
    <w:rsid w:val="007F76E1"/>
    <w:rsid w:val="008002F3"/>
    <w:rsid w:val="008004D5"/>
    <w:rsid w:val="00800E19"/>
    <w:rsid w:val="00800F1F"/>
    <w:rsid w:val="0080161E"/>
    <w:rsid w:val="0080182F"/>
    <w:rsid w:val="00801D5B"/>
    <w:rsid w:val="00801F40"/>
    <w:rsid w:val="00802063"/>
    <w:rsid w:val="00802084"/>
    <w:rsid w:val="00802532"/>
    <w:rsid w:val="00802A09"/>
    <w:rsid w:val="0080347B"/>
    <w:rsid w:val="00803929"/>
    <w:rsid w:val="00803F55"/>
    <w:rsid w:val="00803FC3"/>
    <w:rsid w:val="00804345"/>
    <w:rsid w:val="00804DA8"/>
    <w:rsid w:val="00804DF3"/>
    <w:rsid w:val="008054CF"/>
    <w:rsid w:val="008055AD"/>
    <w:rsid w:val="008056EE"/>
    <w:rsid w:val="0080593E"/>
    <w:rsid w:val="0080598E"/>
    <w:rsid w:val="00805FA6"/>
    <w:rsid w:val="008061F3"/>
    <w:rsid w:val="0080620F"/>
    <w:rsid w:val="008062E8"/>
    <w:rsid w:val="0080670B"/>
    <w:rsid w:val="0080730D"/>
    <w:rsid w:val="00807789"/>
    <w:rsid w:val="0080797A"/>
    <w:rsid w:val="00807A8C"/>
    <w:rsid w:val="00807CC4"/>
    <w:rsid w:val="008103AD"/>
    <w:rsid w:val="00811037"/>
    <w:rsid w:val="008110C5"/>
    <w:rsid w:val="008110EF"/>
    <w:rsid w:val="0081112C"/>
    <w:rsid w:val="00811566"/>
    <w:rsid w:val="00811B49"/>
    <w:rsid w:val="008121F9"/>
    <w:rsid w:val="008124C9"/>
    <w:rsid w:val="008129F0"/>
    <w:rsid w:val="00812A98"/>
    <w:rsid w:val="00812ACE"/>
    <w:rsid w:val="0081303E"/>
    <w:rsid w:val="00813551"/>
    <w:rsid w:val="008136B1"/>
    <w:rsid w:val="008137F7"/>
    <w:rsid w:val="00813FE9"/>
    <w:rsid w:val="008140EC"/>
    <w:rsid w:val="008142CF"/>
    <w:rsid w:val="00814B3A"/>
    <w:rsid w:val="00814BCC"/>
    <w:rsid w:val="00815480"/>
    <w:rsid w:val="00815662"/>
    <w:rsid w:val="0081579A"/>
    <w:rsid w:val="00815BD8"/>
    <w:rsid w:val="00815C9B"/>
    <w:rsid w:val="0081606B"/>
    <w:rsid w:val="0081608C"/>
    <w:rsid w:val="008163D0"/>
    <w:rsid w:val="00816642"/>
    <w:rsid w:val="008169AD"/>
    <w:rsid w:val="00817488"/>
    <w:rsid w:val="008203B3"/>
    <w:rsid w:val="00820B2D"/>
    <w:rsid w:val="008215FB"/>
    <w:rsid w:val="008216C4"/>
    <w:rsid w:val="008218AA"/>
    <w:rsid w:val="00821949"/>
    <w:rsid w:val="00821AA5"/>
    <w:rsid w:val="00822BB0"/>
    <w:rsid w:val="00823B70"/>
    <w:rsid w:val="00823B95"/>
    <w:rsid w:val="00824250"/>
    <w:rsid w:val="0082472E"/>
    <w:rsid w:val="00824C53"/>
    <w:rsid w:val="0082501B"/>
    <w:rsid w:val="008257A8"/>
    <w:rsid w:val="00826222"/>
    <w:rsid w:val="00826587"/>
    <w:rsid w:val="00827128"/>
    <w:rsid w:val="00827E01"/>
    <w:rsid w:val="00827E9A"/>
    <w:rsid w:val="00830710"/>
    <w:rsid w:val="008307F8"/>
    <w:rsid w:val="00830A3F"/>
    <w:rsid w:val="00830F99"/>
    <w:rsid w:val="00831469"/>
    <w:rsid w:val="008314B8"/>
    <w:rsid w:val="008316EB"/>
    <w:rsid w:val="00833809"/>
    <w:rsid w:val="00833932"/>
    <w:rsid w:val="00834246"/>
    <w:rsid w:val="008344CC"/>
    <w:rsid w:val="00834578"/>
    <w:rsid w:val="00834644"/>
    <w:rsid w:val="008349A8"/>
    <w:rsid w:val="008349AB"/>
    <w:rsid w:val="00834BCC"/>
    <w:rsid w:val="00834CAA"/>
    <w:rsid w:val="008358A7"/>
    <w:rsid w:val="00835CE1"/>
    <w:rsid w:val="008364F4"/>
    <w:rsid w:val="008367B5"/>
    <w:rsid w:val="00836D9F"/>
    <w:rsid w:val="00836E94"/>
    <w:rsid w:val="008371D8"/>
    <w:rsid w:val="008375A1"/>
    <w:rsid w:val="00837844"/>
    <w:rsid w:val="0083795C"/>
    <w:rsid w:val="008405BC"/>
    <w:rsid w:val="0084086F"/>
    <w:rsid w:val="008414B3"/>
    <w:rsid w:val="0084193F"/>
    <w:rsid w:val="00842723"/>
    <w:rsid w:val="00842D39"/>
    <w:rsid w:val="00842E45"/>
    <w:rsid w:val="0084335C"/>
    <w:rsid w:val="0084366C"/>
    <w:rsid w:val="008437EC"/>
    <w:rsid w:val="00844840"/>
    <w:rsid w:val="00844D70"/>
    <w:rsid w:val="00845701"/>
    <w:rsid w:val="00845D90"/>
    <w:rsid w:val="00846069"/>
    <w:rsid w:val="008461D1"/>
    <w:rsid w:val="00847672"/>
    <w:rsid w:val="008476D1"/>
    <w:rsid w:val="008500DD"/>
    <w:rsid w:val="008508A7"/>
    <w:rsid w:val="008511A6"/>
    <w:rsid w:val="00851363"/>
    <w:rsid w:val="008513E1"/>
    <w:rsid w:val="008515EB"/>
    <w:rsid w:val="00851C11"/>
    <w:rsid w:val="00851EB5"/>
    <w:rsid w:val="00852005"/>
    <w:rsid w:val="00852124"/>
    <w:rsid w:val="00852133"/>
    <w:rsid w:val="0085284F"/>
    <w:rsid w:val="0085287E"/>
    <w:rsid w:val="00852BCD"/>
    <w:rsid w:val="00853D13"/>
    <w:rsid w:val="0085424B"/>
    <w:rsid w:val="00854822"/>
    <w:rsid w:val="00855239"/>
    <w:rsid w:val="0085579E"/>
    <w:rsid w:val="00855D1D"/>
    <w:rsid w:val="00855FA9"/>
    <w:rsid w:val="008565BC"/>
    <w:rsid w:val="008567A4"/>
    <w:rsid w:val="00856C33"/>
    <w:rsid w:val="008579EA"/>
    <w:rsid w:val="00860383"/>
    <w:rsid w:val="008608F7"/>
    <w:rsid w:val="00860A45"/>
    <w:rsid w:val="00860B7C"/>
    <w:rsid w:val="008617D8"/>
    <w:rsid w:val="00862164"/>
    <w:rsid w:val="008623C5"/>
    <w:rsid w:val="00862AEE"/>
    <w:rsid w:val="00863683"/>
    <w:rsid w:val="008636FB"/>
    <w:rsid w:val="008637A0"/>
    <w:rsid w:val="008638AF"/>
    <w:rsid w:val="0086440B"/>
    <w:rsid w:val="008646EC"/>
    <w:rsid w:val="008656D2"/>
    <w:rsid w:val="00865BE8"/>
    <w:rsid w:val="0086694D"/>
    <w:rsid w:val="00866BF3"/>
    <w:rsid w:val="00867027"/>
    <w:rsid w:val="0086769E"/>
    <w:rsid w:val="00867732"/>
    <w:rsid w:val="008678F7"/>
    <w:rsid w:val="008679CA"/>
    <w:rsid w:val="00867D42"/>
    <w:rsid w:val="00867F7A"/>
    <w:rsid w:val="008701B7"/>
    <w:rsid w:val="00870676"/>
    <w:rsid w:val="00870B97"/>
    <w:rsid w:val="00870FC2"/>
    <w:rsid w:val="00871559"/>
    <w:rsid w:val="0087162F"/>
    <w:rsid w:val="008727B4"/>
    <w:rsid w:val="00872D7B"/>
    <w:rsid w:val="0087398A"/>
    <w:rsid w:val="008739C0"/>
    <w:rsid w:val="00873A19"/>
    <w:rsid w:val="00873A8F"/>
    <w:rsid w:val="00874558"/>
    <w:rsid w:val="00874A18"/>
    <w:rsid w:val="00874DE3"/>
    <w:rsid w:val="008750AD"/>
    <w:rsid w:val="0087528A"/>
    <w:rsid w:val="0087539E"/>
    <w:rsid w:val="00875726"/>
    <w:rsid w:val="00875804"/>
    <w:rsid w:val="00875FB7"/>
    <w:rsid w:val="008760B3"/>
    <w:rsid w:val="008764A4"/>
    <w:rsid w:val="008766E0"/>
    <w:rsid w:val="008768CE"/>
    <w:rsid w:val="00876BAC"/>
    <w:rsid w:val="00876D93"/>
    <w:rsid w:val="00877050"/>
    <w:rsid w:val="0087731D"/>
    <w:rsid w:val="00877482"/>
    <w:rsid w:val="00877CA8"/>
    <w:rsid w:val="0088073B"/>
    <w:rsid w:val="0088154D"/>
    <w:rsid w:val="00881770"/>
    <w:rsid w:val="00881862"/>
    <w:rsid w:val="00881905"/>
    <w:rsid w:val="00881A93"/>
    <w:rsid w:val="008826D3"/>
    <w:rsid w:val="008835C7"/>
    <w:rsid w:val="00885111"/>
    <w:rsid w:val="00885132"/>
    <w:rsid w:val="00885145"/>
    <w:rsid w:val="008851FB"/>
    <w:rsid w:val="00885A69"/>
    <w:rsid w:val="00885BB4"/>
    <w:rsid w:val="00885CD5"/>
    <w:rsid w:val="00885D5B"/>
    <w:rsid w:val="00885F74"/>
    <w:rsid w:val="008860B3"/>
    <w:rsid w:val="00887C4D"/>
    <w:rsid w:val="00887CB7"/>
    <w:rsid w:val="008902D1"/>
    <w:rsid w:val="008905D0"/>
    <w:rsid w:val="00890BEA"/>
    <w:rsid w:val="0089147E"/>
    <w:rsid w:val="0089157F"/>
    <w:rsid w:val="00891925"/>
    <w:rsid w:val="00891AEE"/>
    <w:rsid w:val="00892F08"/>
    <w:rsid w:val="00892F97"/>
    <w:rsid w:val="008930A2"/>
    <w:rsid w:val="00893142"/>
    <w:rsid w:val="0089335C"/>
    <w:rsid w:val="0089342E"/>
    <w:rsid w:val="0089366F"/>
    <w:rsid w:val="0089395D"/>
    <w:rsid w:val="00893C87"/>
    <w:rsid w:val="00893D19"/>
    <w:rsid w:val="00894540"/>
    <w:rsid w:val="008945CC"/>
    <w:rsid w:val="008953C1"/>
    <w:rsid w:val="00895DC5"/>
    <w:rsid w:val="008960D3"/>
    <w:rsid w:val="0089633A"/>
    <w:rsid w:val="0089638E"/>
    <w:rsid w:val="00896A27"/>
    <w:rsid w:val="008A0036"/>
    <w:rsid w:val="008A0D66"/>
    <w:rsid w:val="008A13ED"/>
    <w:rsid w:val="008A1EA6"/>
    <w:rsid w:val="008A23FA"/>
    <w:rsid w:val="008A2416"/>
    <w:rsid w:val="008A2687"/>
    <w:rsid w:val="008A3518"/>
    <w:rsid w:val="008A3834"/>
    <w:rsid w:val="008A43ED"/>
    <w:rsid w:val="008A456F"/>
    <w:rsid w:val="008A4794"/>
    <w:rsid w:val="008A4827"/>
    <w:rsid w:val="008A4866"/>
    <w:rsid w:val="008A4A0A"/>
    <w:rsid w:val="008A524C"/>
    <w:rsid w:val="008A530F"/>
    <w:rsid w:val="008A5FCF"/>
    <w:rsid w:val="008A6723"/>
    <w:rsid w:val="008A6817"/>
    <w:rsid w:val="008A6A50"/>
    <w:rsid w:val="008A764B"/>
    <w:rsid w:val="008A76BE"/>
    <w:rsid w:val="008B0743"/>
    <w:rsid w:val="008B08B4"/>
    <w:rsid w:val="008B0B8B"/>
    <w:rsid w:val="008B1455"/>
    <w:rsid w:val="008B1534"/>
    <w:rsid w:val="008B211E"/>
    <w:rsid w:val="008B228A"/>
    <w:rsid w:val="008B2755"/>
    <w:rsid w:val="008B29C8"/>
    <w:rsid w:val="008B33F4"/>
    <w:rsid w:val="008B3419"/>
    <w:rsid w:val="008B3D0E"/>
    <w:rsid w:val="008B425E"/>
    <w:rsid w:val="008B4637"/>
    <w:rsid w:val="008B4742"/>
    <w:rsid w:val="008B4975"/>
    <w:rsid w:val="008B4CF2"/>
    <w:rsid w:val="008B52F9"/>
    <w:rsid w:val="008B5816"/>
    <w:rsid w:val="008B590C"/>
    <w:rsid w:val="008B6B01"/>
    <w:rsid w:val="008B6EEB"/>
    <w:rsid w:val="008B7BAF"/>
    <w:rsid w:val="008C03EE"/>
    <w:rsid w:val="008C0E0F"/>
    <w:rsid w:val="008C10FC"/>
    <w:rsid w:val="008C1574"/>
    <w:rsid w:val="008C15F3"/>
    <w:rsid w:val="008C1927"/>
    <w:rsid w:val="008C1971"/>
    <w:rsid w:val="008C1E4A"/>
    <w:rsid w:val="008C1E87"/>
    <w:rsid w:val="008C23A9"/>
    <w:rsid w:val="008C2546"/>
    <w:rsid w:val="008C2883"/>
    <w:rsid w:val="008C28F3"/>
    <w:rsid w:val="008C323A"/>
    <w:rsid w:val="008C3BE4"/>
    <w:rsid w:val="008C470F"/>
    <w:rsid w:val="008C4F13"/>
    <w:rsid w:val="008C5AC5"/>
    <w:rsid w:val="008C5B81"/>
    <w:rsid w:val="008C6888"/>
    <w:rsid w:val="008C69CB"/>
    <w:rsid w:val="008C6D45"/>
    <w:rsid w:val="008C72B3"/>
    <w:rsid w:val="008D0ABC"/>
    <w:rsid w:val="008D1F07"/>
    <w:rsid w:val="008D240A"/>
    <w:rsid w:val="008D284F"/>
    <w:rsid w:val="008D389C"/>
    <w:rsid w:val="008D3A85"/>
    <w:rsid w:val="008D3B80"/>
    <w:rsid w:val="008D4343"/>
    <w:rsid w:val="008D44D2"/>
    <w:rsid w:val="008D486A"/>
    <w:rsid w:val="008D4D65"/>
    <w:rsid w:val="008D5181"/>
    <w:rsid w:val="008D61D7"/>
    <w:rsid w:val="008D6A81"/>
    <w:rsid w:val="008D73DD"/>
    <w:rsid w:val="008E023D"/>
    <w:rsid w:val="008E05EA"/>
    <w:rsid w:val="008E1155"/>
    <w:rsid w:val="008E12EA"/>
    <w:rsid w:val="008E13AE"/>
    <w:rsid w:val="008E1710"/>
    <w:rsid w:val="008E178D"/>
    <w:rsid w:val="008E227E"/>
    <w:rsid w:val="008E230A"/>
    <w:rsid w:val="008E2547"/>
    <w:rsid w:val="008E29F9"/>
    <w:rsid w:val="008E2AA2"/>
    <w:rsid w:val="008E2E84"/>
    <w:rsid w:val="008E2F25"/>
    <w:rsid w:val="008E2F97"/>
    <w:rsid w:val="008E2F98"/>
    <w:rsid w:val="008E3896"/>
    <w:rsid w:val="008E39B0"/>
    <w:rsid w:val="008E4021"/>
    <w:rsid w:val="008E479F"/>
    <w:rsid w:val="008E4BA8"/>
    <w:rsid w:val="008E521B"/>
    <w:rsid w:val="008E5343"/>
    <w:rsid w:val="008E556B"/>
    <w:rsid w:val="008E55BC"/>
    <w:rsid w:val="008E565C"/>
    <w:rsid w:val="008E5C12"/>
    <w:rsid w:val="008E673C"/>
    <w:rsid w:val="008E6ACD"/>
    <w:rsid w:val="008E6B8F"/>
    <w:rsid w:val="008E7060"/>
    <w:rsid w:val="008E717D"/>
    <w:rsid w:val="008F0CD8"/>
    <w:rsid w:val="008F1705"/>
    <w:rsid w:val="008F188E"/>
    <w:rsid w:val="008F1AD3"/>
    <w:rsid w:val="008F1C1B"/>
    <w:rsid w:val="008F1CE5"/>
    <w:rsid w:val="008F1F81"/>
    <w:rsid w:val="008F28AD"/>
    <w:rsid w:val="008F2D71"/>
    <w:rsid w:val="008F34DB"/>
    <w:rsid w:val="008F4532"/>
    <w:rsid w:val="008F4992"/>
    <w:rsid w:val="008F4F7D"/>
    <w:rsid w:val="008F57AB"/>
    <w:rsid w:val="008F67A5"/>
    <w:rsid w:val="008F6CCB"/>
    <w:rsid w:val="008F7170"/>
    <w:rsid w:val="008F7427"/>
    <w:rsid w:val="008F7918"/>
    <w:rsid w:val="008F797F"/>
    <w:rsid w:val="00900262"/>
    <w:rsid w:val="009006DA"/>
    <w:rsid w:val="009007AB"/>
    <w:rsid w:val="00900A37"/>
    <w:rsid w:val="00900C7B"/>
    <w:rsid w:val="00901314"/>
    <w:rsid w:val="009013B1"/>
    <w:rsid w:val="00902293"/>
    <w:rsid w:val="00902F11"/>
    <w:rsid w:val="00902F9C"/>
    <w:rsid w:val="00903065"/>
    <w:rsid w:val="00903777"/>
    <w:rsid w:val="00903B04"/>
    <w:rsid w:val="00904493"/>
    <w:rsid w:val="00904C27"/>
    <w:rsid w:val="00905865"/>
    <w:rsid w:val="00906478"/>
    <w:rsid w:val="0090795B"/>
    <w:rsid w:val="00910352"/>
    <w:rsid w:val="009103C5"/>
    <w:rsid w:val="009103EF"/>
    <w:rsid w:val="00910C4C"/>
    <w:rsid w:val="00910D97"/>
    <w:rsid w:val="00910F45"/>
    <w:rsid w:val="00911277"/>
    <w:rsid w:val="009113E0"/>
    <w:rsid w:val="00911450"/>
    <w:rsid w:val="009115C4"/>
    <w:rsid w:val="009123FD"/>
    <w:rsid w:val="00912A6E"/>
    <w:rsid w:val="009134A1"/>
    <w:rsid w:val="0091397E"/>
    <w:rsid w:val="00914564"/>
    <w:rsid w:val="00914BAB"/>
    <w:rsid w:val="00914D08"/>
    <w:rsid w:val="009153C7"/>
    <w:rsid w:val="0091609C"/>
    <w:rsid w:val="00916372"/>
    <w:rsid w:val="0091679A"/>
    <w:rsid w:val="009169C8"/>
    <w:rsid w:val="009170FB"/>
    <w:rsid w:val="00917417"/>
    <w:rsid w:val="00917DD7"/>
    <w:rsid w:val="00917F84"/>
    <w:rsid w:val="009206FC"/>
    <w:rsid w:val="00920DC2"/>
    <w:rsid w:val="009213D7"/>
    <w:rsid w:val="009214FC"/>
    <w:rsid w:val="00921765"/>
    <w:rsid w:val="0092293A"/>
    <w:rsid w:val="00922D31"/>
    <w:rsid w:val="00923159"/>
    <w:rsid w:val="009235E5"/>
    <w:rsid w:val="0092363D"/>
    <w:rsid w:val="00923CE4"/>
    <w:rsid w:val="00923DF7"/>
    <w:rsid w:val="00923E41"/>
    <w:rsid w:val="00924130"/>
    <w:rsid w:val="00924605"/>
    <w:rsid w:val="00924A47"/>
    <w:rsid w:val="009250F4"/>
    <w:rsid w:val="009259F1"/>
    <w:rsid w:val="00925A7A"/>
    <w:rsid w:val="00925CE7"/>
    <w:rsid w:val="00925EED"/>
    <w:rsid w:val="009260A1"/>
    <w:rsid w:val="0092614E"/>
    <w:rsid w:val="00926A8B"/>
    <w:rsid w:val="00927220"/>
    <w:rsid w:val="00927321"/>
    <w:rsid w:val="0092767F"/>
    <w:rsid w:val="00927CDC"/>
    <w:rsid w:val="0093058B"/>
    <w:rsid w:val="00930EC7"/>
    <w:rsid w:val="00930F31"/>
    <w:rsid w:val="00931336"/>
    <w:rsid w:val="0093157C"/>
    <w:rsid w:val="00931765"/>
    <w:rsid w:val="00932D7E"/>
    <w:rsid w:val="00933534"/>
    <w:rsid w:val="00933E85"/>
    <w:rsid w:val="0093401A"/>
    <w:rsid w:val="00934FC2"/>
    <w:rsid w:val="009351C3"/>
    <w:rsid w:val="00935A52"/>
    <w:rsid w:val="00936151"/>
    <w:rsid w:val="009362F7"/>
    <w:rsid w:val="0093653C"/>
    <w:rsid w:val="009372C5"/>
    <w:rsid w:val="00937758"/>
    <w:rsid w:val="00937A7F"/>
    <w:rsid w:val="00937CB5"/>
    <w:rsid w:val="00937E69"/>
    <w:rsid w:val="00937FC7"/>
    <w:rsid w:val="0094056F"/>
    <w:rsid w:val="0094058B"/>
    <w:rsid w:val="00940AA0"/>
    <w:rsid w:val="00940E9B"/>
    <w:rsid w:val="00941FC3"/>
    <w:rsid w:val="009426AB"/>
    <w:rsid w:val="00942C45"/>
    <w:rsid w:val="0094321D"/>
    <w:rsid w:val="00943925"/>
    <w:rsid w:val="009450A5"/>
    <w:rsid w:val="00945320"/>
    <w:rsid w:val="0094590E"/>
    <w:rsid w:val="00945F50"/>
    <w:rsid w:val="009460AA"/>
    <w:rsid w:val="009463E0"/>
    <w:rsid w:val="00946BD1"/>
    <w:rsid w:val="00947A01"/>
    <w:rsid w:val="0095081C"/>
    <w:rsid w:val="00950DC3"/>
    <w:rsid w:val="009519F9"/>
    <w:rsid w:val="00951DE9"/>
    <w:rsid w:val="00951FCC"/>
    <w:rsid w:val="00952C4F"/>
    <w:rsid w:val="00952EDA"/>
    <w:rsid w:val="0095367E"/>
    <w:rsid w:val="0095426D"/>
    <w:rsid w:val="009547CE"/>
    <w:rsid w:val="00954B35"/>
    <w:rsid w:val="00955172"/>
    <w:rsid w:val="009555E6"/>
    <w:rsid w:val="00955957"/>
    <w:rsid w:val="00955C0E"/>
    <w:rsid w:val="0095667C"/>
    <w:rsid w:val="009567F3"/>
    <w:rsid w:val="00956BCF"/>
    <w:rsid w:val="0095734E"/>
    <w:rsid w:val="009574D5"/>
    <w:rsid w:val="00957834"/>
    <w:rsid w:val="00957B09"/>
    <w:rsid w:val="00960FE7"/>
    <w:rsid w:val="009611C2"/>
    <w:rsid w:val="0096154F"/>
    <w:rsid w:val="009615CB"/>
    <w:rsid w:val="00961865"/>
    <w:rsid w:val="009618C9"/>
    <w:rsid w:val="00961F20"/>
    <w:rsid w:val="0096206F"/>
    <w:rsid w:val="00962230"/>
    <w:rsid w:val="0096259A"/>
    <w:rsid w:val="00962B78"/>
    <w:rsid w:val="00962BE4"/>
    <w:rsid w:val="00962D2A"/>
    <w:rsid w:val="0096357B"/>
    <w:rsid w:val="00963742"/>
    <w:rsid w:val="00964BB2"/>
    <w:rsid w:val="00964D83"/>
    <w:rsid w:val="00965592"/>
    <w:rsid w:val="00965F8E"/>
    <w:rsid w:val="00966685"/>
    <w:rsid w:val="00966782"/>
    <w:rsid w:val="009670B8"/>
    <w:rsid w:val="00967265"/>
    <w:rsid w:val="00967A04"/>
    <w:rsid w:val="00967BF2"/>
    <w:rsid w:val="00970153"/>
    <w:rsid w:val="009704F3"/>
    <w:rsid w:val="00970DC2"/>
    <w:rsid w:val="009711C3"/>
    <w:rsid w:val="00971330"/>
    <w:rsid w:val="009716E4"/>
    <w:rsid w:val="0097272F"/>
    <w:rsid w:val="009728DD"/>
    <w:rsid w:val="00973105"/>
    <w:rsid w:val="00973DA3"/>
    <w:rsid w:val="00974173"/>
    <w:rsid w:val="00974525"/>
    <w:rsid w:val="009751FE"/>
    <w:rsid w:val="00975A2D"/>
    <w:rsid w:val="00975EE5"/>
    <w:rsid w:val="0097629F"/>
    <w:rsid w:val="009764CE"/>
    <w:rsid w:val="0097660E"/>
    <w:rsid w:val="00976B60"/>
    <w:rsid w:val="00976FD0"/>
    <w:rsid w:val="009802B3"/>
    <w:rsid w:val="0098063B"/>
    <w:rsid w:val="0098070E"/>
    <w:rsid w:val="00981026"/>
    <w:rsid w:val="00981452"/>
    <w:rsid w:val="0098192A"/>
    <w:rsid w:val="00981F2E"/>
    <w:rsid w:val="00982586"/>
    <w:rsid w:val="00983022"/>
    <w:rsid w:val="00983CFF"/>
    <w:rsid w:val="00983DEC"/>
    <w:rsid w:val="00984479"/>
    <w:rsid w:val="00984D37"/>
    <w:rsid w:val="00984E2B"/>
    <w:rsid w:val="00985182"/>
    <w:rsid w:val="009852DD"/>
    <w:rsid w:val="009852ED"/>
    <w:rsid w:val="00985861"/>
    <w:rsid w:val="0098595C"/>
    <w:rsid w:val="00986222"/>
    <w:rsid w:val="009867FC"/>
    <w:rsid w:val="00986BDC"/>
    <w:rsid w:val="009875E3"/>
    <w:rsid w:val="00987F8B"/>
    <w:rsid w:val="0099057B"/>
    <w:rsid w:val="009906E0"/>
    <w:rsid w:val="0099082D"/>
    <w:rsid w:val="00991F08"/>
    <w:rsid w:val="00992AA4"/>
    <w:rsid w:val="00993BB8"/>
    <w:rsid w:val="009947C1"/>
    <w:rsid w:val="00994F12"/>
    <w:rsid w:val="009955D4"/>
    <w:rsid w:val="00995638"/>
    <w:rsid w:val="00995715"/>
    <w:rsid w:val="009960E7"/>
    <w:rsid w:val="00997039"/>
    <w:rsid w:val="00997581"/>
    <w:rsid w:val="00997866"/>
    <w:rsid w:val="00997C9E"/>
    <w:rsid w:val="00997D47"/>
    <w:rsid w:val="009A0EFD"/>
    <w:rsid w:val="009A1404"/>
    <w:rsid w:val="009A1500"/>
    <w:rsid w:val="009A178D"/>
    <w:rsid w:val="009A1E2B"/>
    <w:rsid w:val="009A2BF6"/>
    <w:rsid w:val="009A30B7"/>
    <w:rsid w:val="009A35A2"/>
    <w:rsid w:val="009A37C9"/>
    <w:rsid w:val="009A44C2"/>
    <w:rsid w:val="009A4631"/>
    <w:rsid w:val="009A499B"/>
    <w:rsid w:val="009A4CCE"/>
    <w:rsid w:val="009A4EF3"/>
    <w:rsid w:val="009A515F"/>
    <w:rsid w:val="009A55D6"/>
    <w:rsid w:val="009A58EC"/>
    <w:rsid w:val="009A5967"/>
    <w:rsid w:val="009A5E5A"/>
    <w:rsid w:val="009A6F07"/>
    <w:rsid w:val="009A6FAE"/>
    <w:rsid w:val="009A7563"/>
    <w:rsid w:val="009A790F"/>
    <w:rsid w:val="009A7E8E"/>
    <w:rsid w:val="009B0339"/>
    <w:rsid w:val="009B07B7"/>
    <w:rsid w:val="009B0AB1"/>
    <w:rsid w:val="009B0ABE"/>
    <w:rsid w:val="009B0AC6"/>
    <w:rsid w:val="009B0EC5"/>
    <w:rsid w:val="009B161F"/>
    <w:rsid w:val="009B1BA8"/>
    <w:rsid w:val="009B1EC1"/>
    <w:rsid w:val="009B23C3"/>
    <w:rsid w:val="009B2431"/>
    <w:rsid w:val="009B25EB"/>
    <w:rsid w:val="009B3948"/>
    <w:rsid w:val="009B3D84"/>
    <w:rsid w:val="009B4EAA"/>
    <w:rsid w:val="009B516C"/>
    <w:rsid w:val="009B57EB"/>
    <w:rsid w:val="009B583B"/>
    <w:rsid w:val="009B593F"/>
    <w:rsid w:val="009B5DA7"/>
    <w:rsid w:val="009B6124"/>
    <w:rsid w:val="009B657F"/>
    <w:rsid w:val="009B741F"/>
    <w:rsid w:val="009B78C2"/>
    <w:rsid w:val="009B7DB0"/>
    <w:rsid w:val="009B7DBA"/>
    <w:rsid w:val="009B7FD2"/>
    <w:rsid w:val="009C052C"/>
    <w:rsid w:val="009C0CFF"/>
    <w:rsid w:val="009C0ED4"/>
    <w:rsid w:val="009C0F01"/>
    <w:rsid w:val="009C1006"/>
    <w:rsid w:val="009C16F7"/>
    <w:rsid w:val="009C18CC"/>
    <w:rsid w:val="009C1B03"/>
    <w:rsid w:val="009C1F2A"/>
    <w:rsid w:val="009C29A3"/>
    <w:rsid w:val="009C3FEC"/>
    <w:rsid w:val="009C41D4"/>
    <w:rsid w:val="009C42A4"/>
    <w:rsid w:val="009C5343"/>
    <w:rsid w:val="009C55E5"/>
    <w:rsid w:val="009C5715"/>
    <w:rsid w:val="009C6268"/>
    <w:rsid w:val="009C6469"/>
    <w:rsid w:val="009C65FB"/>
    <w:rsid w:val="009C68C5"/>
    <w:rsid w:val="009C6ACC"/>
    <w:rsid w:val="009C6F05"/>
    <w:rsid w:val="009C7375"/>
    <w:rsid w:val="009C77D3"/>
    <w:rsid w:val="009D10A7"/>
    <w:rsid w:val="009D195C"/>
    <w:rsid w:val="009D1A74"/>
    <w:rsid w:val="009D1D01"/>
    <w:rsid w:val="009D2758"/>
    <w:rsid w:val="009D2CCD"/>
    <w:rsid w:val="009D2F01"/>
    <w:rsid w:val="009D30D2"/>
    <w:rsid w:val="009D33EC"/>
    <w:rsid w:val="009D370F"/>
    <w:rsid w:val="009D37BB"/>
    <w:rsid w:val="009D40C2"/>
    <w:rsid w:val="009D4339"/>
    <w:rsid w:val="009D470B"/>
    <w:rsid w:val="009D5232"/>
    <w:rsid w:val="009D52FC"/>
    <w:rsid w:val="009D54FF"/>
    <w:rsid w:val="009D5BCE"/>
    <w:rsid w:val="009D5C7D"/>
    <w:rsid w:val="009D5CF8"/>
    <w:rsid w:val="009D5D74"/>
    <w:rsid w:val="009D6369"/>
    <w:rsid w:val="009D658D"/>
    <w:rsid w:val="009D66ED"/>
    <w:rsid w:val="009D67DE"/>
    <w:rsid w:val="009D6C28"/>
    <w:rsid w:val="009D7141"/>
    <w:rsid w:val="009D76B0"/>
    <w:rsid w:val="009D79D9"/>
    <w:rsid w:val="009E0386"/>
    <w:rsid w:val="009E10BD"/>
    <w:rsid w:val="009E2056"/>
    <w:rsid w:val="009E2080"/>
    <w:rsid w:val="009E28B3"/>
    <w:rsid w:val="009E350B"/>
    <w:rsid w:val="009E3A3D"/>
    <w:rsid w:val="009E3F14"/>
    <w:rsid w:val="009E4A3E"/>
    <w:rsid w:val="009E4DC2"/>
    <w:rsid w:val="009E59E4"/>
    <w:rsid w:val="009E60E8"/>
    <w:rsid w:val="009E76B7"/>
    <w:rsid w:val="009E7969"/>
    <w:rsid w:val="009E7DEB"/>
    <w:rsid w:val="009F1390"/>
    <w:rsid w:val="009F142C"/>
    <w:rsid w:val="009F15CA"/>
    <w:rsid w:val="009F1676"/>
    <w:rsid w:val="009F1D3D"/>
    <w:rsid w:val="009F1D50"/>
    <w:rsid w:val="009F1EBF"/>
    <w:rsid w:val="009F2472"/>
    <w:rsid w:val="009F2A1F"/>
    <w:rsid w:val="009F325E"/>
    <w:rsid w:val="009F33F1"/>
    <w:rsid w:val="009F3755"/>
    <w:rsid w:val="009F39D0"/>
    <w:rsid w:val="009F39E0"/>
    <w:rsid w:val="009F48E5"/>
    <w:rsid w:val="009F494D"/>
    <w:rsid w:val="009F4B5F"/>
    <w:rsid w:val="009F4CFC"/>
    <w:rsid w:val="009F56ED"/>
    <w:rsid w:val="009F61A1"/>
    <w:rsid w:val="009F6AE9"/>
    <w:rsid w:val="009F71D0"/>
    <w:rsid w:val="009F7B50"/>
    <w:rsid w:val="00A0060D"/>
    <w:rsid w:val="00A013C3"/>
    <w:rsid w:val="00A01B10"/>
    <w:rsid w:val="00A01D40"/>
    <w:rsid w:val="00A01F54"/>
    <w:rsid w:val="00A01FA0"/>
    <w:rsid w:val="00A033D8"/>
    <w:rsid w:val="00A0379D"/>
    <w:rsid w:val="00A03D00"/>
    <w:rsid w:val="00A040B3"/>
    <w:rsid w:val="00A0426D"/>
    <w:rsid w:val="00A04545"/>
    <w:rsid w:val="00A0463C"/>
    <w:rsid w:val="00A04C2F"/>
    <w:rsid w:val="00A04E7B"/>
    <w:rsid w:val="00A051BB"/>
    <w:rsid w:val="00A0534D"/>
    <w:rsid w:val="00A0542E"/>
    <w:rsid w:val="00A05546"/>
    <w:rsid w:val="00A058A0"/>
    <w:rsid w:val="00A059EB"/>
    <w:rsid w:val="00A05A62"/>
    <w:rsid w:val="00A076F3"/>
    <w:rsid w:val="00A07BBE"/>
    <w:rsid w:val="00A1037E"/>
    <w:rsid w:val="00A10B4D"/>
    <w:rsid w:val="00A112A3"/>
    <w:rsid w:val="00A11C93"/>
    <w:rsid w:val="00A11E8B"/>
    <w:rsid w:val="00A1200B"/>
    <w:rsid w:val="00A1222B"/>
    <w:rsid w:val="00A12285"/>
    <w:rsid w:val="00A12A3F"/>
    <w:rsid w:val="00A12A83"/>
    <w:rsid w:val="00A131F0"/>
    <w:rsid w:val="00A1363F"/>
    <w:rsid w:val="00A13B62"/>
    <w:rsid w:val="00A13BA6"/>
    <w:rsid w:val="00A1411E"/>
    <w:rsid w:val="00A15350"/>
    <w:rsid w:val="00A15681"/>
    <w:rsid w:val="00A15EDF"/>
    <w:rsid w:val="00A15F8B"/>
    <w:rsid w:val="00A16050"/>
    <w:rsid w:val="00A16186"/>
    <w:rsid w:val="00A164F5"/>
    <w:rsid w:val="00A166F1"/>
    <w:rsid w:val="00A16DE0"/>
    <w:rsid w:val="00A16DEE"/>
    <w:rsid w:val="00A16E6E"/>
    <w:rsid w:val="00A16EAC"/>
    <w:rsid w:val="00A17B60"/>
    <w:rsid w:val="00A17BD4"/>
    <w:rsid w:val="00A17CAF"/>
    <w:rsid w:val="00A17EE4"/>
    <w:rsid w:val="00A200DB"/>
    <w:rsid w:val="00A20569"/>
    <w:rsid w:val="00A2059D"/>
    <w:rsid w:val="00A205F3"/>
    <w:rsid w:val="00A2084A"/>
    <w:rsid w:val="00A20BFE"/>
    <w:rsid w:val="00A20F1A"/>
    <w:rsid w:val="00A21A11"/>
    <w:rsid w:val="00A22215"/>
    <w:rsid w:val="00A22438"/>
    <w:rsid w:val="00A225F6"/>
    <w:rsid w:val="00A231B6"/>
    <w:rsid w:val="00A24B6E"/>
    <w:rsid w:val="00A24DE1"/>
    <w:rsid w:val="00A25133"/>
    <w:rsid w:val="00A25189"/>
    <w:rsid w:val="00A25655"/>
    <w:rsid w:val="00A25C9F"/>
    <w:rsid w:val="00A25CD0"/>
    <w:rsid w:val="00A2644E"/>
    <w:rsid w:val="00A2648B"/>
    <w:rsid w:val="00A26B6A"/>
    <w:rsid w:val="00A3043A"/>
    <w:rsid w:val="00A30461"/>
    <w:rsid w:val="00A304ED"/>
    <w:rsid w:val="00A30CF3"/>
    <w:rsid w:val="00A31386"/>
    <w:rsid w:val="00A31A35"/>
    <w:rsid w:val="00A31B1C"/>
    <w:rsid w:val="00A31C19"/>
    <w:rsid w:val="00A31FB6"/>
    <w:rsid w:val="00A32C4C"/>
    <w:rsid w:val="00A32F2F"/>
    <w:rsid w:val="00A32FEE"/>
    <w:rsid w:val="00A330AD"/>
    <w:rsid w:val="00A3320F"/>
    <w:rsid w:val="00A333FC"/>
    <w:rsid w:val="00A33758"/>
    <w:rsid w:val="00A33A7B"/>
    <w:rsid w:val="00A34B9A"/>
    <w:rsid w:val="00A35083"/>
    <w:rsid w:val="00A351E4"/>
    <w:rsid w:val="00A3532E"/>
    <w:rsid w:val="00A35E6E"/>
    <w:rsid w:val="00A3623E"/>
    <w:rsid w:val="00A363EB"/>
    <w:rsid w:val="00A36887"/>
    <w:rsid w:val="00A3690F"/>
    <w:rsid w:val="00A37784"/>
    <w:rsid w:val="00A379E8"/>
    <w:rsid w:val="00A37BF4"/>
    <w:rsid w:val="00A37D78"/>
    <w:rsid w:val="00A400D1"/>
    <w:rsid w:val="00A403C2"/>
    <w:rsid w:val="00A40D1C"/>
    <w:rsid w:val="00A40D9B"/>
    <w:rsid w:val="00A41B0A"/>
    <w:rsid w:val="00A42BF5"/>
    <w:rsid w:val="00A43088"/>
    <w:rsid w:val="00A431C4"/>
    <w:rsid w:val="00A44201"/>
    <w:rsid w:val="00A44221"/>
    <w:rsid w:val="00A446E6"/>
    <w:rsid w:val="00A4607D"/>
    <w:rsid w:val="00A460BA"/>
    <w:rsid w:val="00A4648B"/>
    <w:rsid w:val="00A466FC"/>
    <w:rsid w:val="00A467C1"/>
    <w:rsid w:val="00A46E91"/>
    <w:rsid w:val="00A46F8B"/>
    <w:rsid w:val="00A47165"/>
    <w:rsid w:val="00A4733E"/>
    <w:rsid w:val="00A47916"/>
    <w:rsid w:val="00A47F3F"/>
    <w:rsid w:val="00A5020D"/>
    <w:rsid w:val="00A512B0"/>
    <w:rsid w:val="00A5140E"/>
    <w:rsid w:val="00A5182D"/>
    <w:rsid w:val="00A51AEF"/>
    <w:rsid w:val="00A51B74"/>
    <w:rsid w:val="00A51E47"/>
    <w:rsid w:val="00A52078"/>
    <w:rsid w:val="00A52E29"/>
    <w:rsid w:val="00A5316C"/>
    <w:rsid w:val="00A53703"/>
    <w:rsid w:val="00A5381B"/>
    <w:rsid w:val="00A54672"/>
    <w:rsid w:val="00A5492B"/>
    <w:rsid w:val="00A54932"/>
    <w:rsid w:val="00A54A7F"/>
    <w:rsid w:val="00A55151"/>
    <w:rsid w:val="00A566A2"/>
    <w:rsid w:val="00A56DB6"/>
    <w:rsid w:val="00A56F73"/>
    <w:rsid w:val="00A57898"/>
    <w:rsid w:val="00A6071F"/>
    <w:rsid w:val="00A60823"/>
    <w:rsid w:val="00A61AF1"/>
    <w:rsid w:val="00A623E8"/>
    <w:rsid w:val="00A627D5"/>
    <w:rsid w:val="00A6290C"/>
    <w:rsid w:val="00A63342"/>
    <w:rsid w:val="00A63A79"/>
    <w:rsid w:val="00A64AF5"/>
    <w:rsid w:val="00A65929"/>
    <w:rsid w:val="00A662EF"/>
    <w:rsid w:val="00A66996"/>
    <w:rsid w:val="00A66A79"/>
    <w:rsid w:val="00A66EEF"/>
    <w:rsid w:val="00A7118E"/>
    <w:rsid w:val="00A71546"/>
    <w:rsid w:val="00A736A4"/>
    <w:rsid w:val="00A73D78"/>
    <w:rsid w:val="00A73DF9"/>
    <w:rsid w:val="00A74489"/>
    <w:rsid w:val="00A74546"/>
    <w:rsid w:val="00A74B93"/>
    <w:rsid w:val="00A75288"/>
    <w:rsid w:val="00A75291"/>
    <w:rsid w:val="00A76E2F"/>
    <w:rsid w:val="00A76EB0"/>
    <w:rsid w:val="00A77118"/>
    <w:rsid w:val="00A771D9"/>
    <w:rsid w:val="00A773B0"/>
    <w:rsid w:val="00A777C7"/>
    <w:rsid w:val="00A802B9"/>
    <w:rsid w:val="00A803AB"/>
    <w:rsid w:val="00A80E8E"/>
    <w:rsid w:val="00A81297"/>
    <w:rsid w:val="00A8139A"/>
    <w:rsid w:val="00A813A2"/>
    <w:rsid w:val="00A817D3"/>
    <w:rsid w:val="00A81993"/>
    <w:rsid w:val="00A819FB"/>
    <w:rsid w:val="00A824F5"/>
    <w:rsid w:val="00A828A9"/>
    <w:rsid w:val="00A828D3"/>
    <w:rsid w:val="00A83338"/>
    <w:rsid w:val="00A833DD"/>
    <w:rsid w:val="00A833F1"/>
    <w:rsid w:val="00A836BA"/>
    <w:rsid w:val="00A83853"/>
    <w:rsid w:val="00A83BD0"/>
    <w:rsid w:val="00A83DD4"/>
    <w:rsid w:val="00A844F3"/>
    <w:rsid w:val="00A845C1"/>
    <w:rsid w:val="00A845EA"/>
    <w:rsid w:val="00A847A6"/>
    <w:rsid w:val="00A85555"/>
    <w:rsid w:val="00A85599"/>
    <w:rsid w:val="00A85F09"/>
    <w:rsid w:val="00A862D4"/>
    <w:rsid w:val="00A87819"/>
    <w:rsid w:val="00A90030"/>
    <w:rsid w:val="00A90E29"/>
    <w:rsid w:val="00A912C8"/>
    <w:rsid w:val="00A92081"/>
    <w:rsid w:val="00A92139"/>
    <w:rsid w:val="00A92C20"/>
    <w:rsid w:val="00A92C29"/>
    <w:rsid w:val="00A92DCB"/>
    <w:rsid w:val="00A930F6"/>
    <w:rsid w:val="00A93653"/>
    <w:rsid w:val="00A93D5C"/>
    <w:rsid w:val="00A93E99"/>
    <w:rsid w:val="00A94297"/>
    <w:rsid w:val="00A94C39"/>
    <w:rsid w:val="00A94DF8"/>
    <w:rsid w:val="00A95D6D"/>
    <w:rsid w:val="00A96576"/>
    <w:rsid w:val="00A96A02"/>
    <w:rsid w:val="00A97542"/>
    <w:rsid w:val="00AA0274"/>
    <w:rsid w:val="00AA03C0"/>
    <w:rsid w:val="00AA06FA"/>
    <w:rsid w:val="00AA0CC6"/>
    <w:rsid w:val="00AA1661"/>
    <w:rsid w:val="00AA1B08"/>
    <w:rsid w:val="00AA1DC6"/>
    <w:rsid w:val="00AA1E89"/>
    <w:rsid w:val="00AA2904"/>
    <w:rsid w:val="00AA2B5A"/>
    <w:rsid w:val="00AA31B4"/>
    <w:rsid w:val="00AA3282"/>
    <w:rsid w:val="00AA3477"/>
    <w:rsid w:val="00AA4403"/>
    <w:rsid w:val="00AA4EA8"/>
    <w:rsid w:val="00AA502D"/>
    <w:rsid w:val="00AA5A98"/>
    <w:rsid w:val="00AA5BE6"/>
    <w:rsid w:val="00AA6095"/>
    <w:rsid w:val="00AA62E2"/>
    <w:rsid w:val="00AA64A3"/>
    <w:rsid w:val="00AA68DB"/>
    <w:rsid w:val="00AA7048"/>
    <w:rsid w:val="00AB13E1"/>
    <w:rsid w:val="00AB1594"/>
    <w:rsid w:val="00AB1A68"/>
    <w:rsid w:val="00AB1CD6"/>
    <w:rsid w:val="00AB2B49"/>
    <w:rsid w:val="00AB3004"/>
    <w:rsid w:val="00AB3999"/>
    <w:rsid w:val="00AB4674"/>
    <w:rsid w:val="00AB4819"/>
    <w:rsid w:val="00AB4AD0"/>
    <w:rsid w:val="00AB5BBC"/>
    <w:rsid w:val="00AB5D3F"/>
    <w:rsid w:val="00AB7203"/>
    <w:rsid w:val="00AB758F"/>
    <w:rsid w:val="00AB7BDC"/>
    <w:rsid w:val="00AB7C0B"/>
    <w:rsid w:val="00AC01E6"/>
    <w:rsid w:val="00AC04C1"/>
    <w:rsid w:val="00AC0559"/>
    <w:rsid w:val="00AC0EC6"/>
    <w:rsid w:val="00AC127A"/>
    <w:rsid w:val="00AC1627"/>
    <w:rsid w:val="00AC2977"/>
    <w:rsid w:val="00AC2E7C"/>
    <w:rsid w:val="00AC3D30"/>
    <w:rsid w:val="00AC3F28"/>
    <w:rsid w:val="00AC4303"/>
    <w:rsid w:val="00AC5435"/>
    <w:rsid w:val="00AC5A5D"/>
    <w:rsid w:val="00AC6254"/>
    <w:rsid w:val="00AC635E"/>
    <w:rsid w:val="00AC66F9"/>
    <w:rsid w:val="00AC676E"/>
    <w:rsid w:val="00AC6E49"/>
    <w:rsid w:val="00AC7376"/>
    <w:rsid w:val="00AC738A"/>
    <w:rsid w:val="00AC7979"/>
    <w:rsid w:val="00AC7A6F"/>
    <w:rsid w:val="00AC7C5C"/>
    <w:rsid w:val="00AD01A0"/>
    <w:rsid w:val="00AD021E"/>
    <w:rsid w:val="00AD048F"/>
    <w:rsid w:val="00AD04B9"/>
    <w:rsid w:val="00AD04DF"/>
    <w:rsid w:val="00AD08B8"/>
    <w:rsid w:val="00AD110E"/>
    <w:rsid w:val="00AD187C"/>
    <w:rsid w:val="00AD1C0B"/>
    <w:rsid w:val="00AD1CF3"/>
    <w:rsid w:val="00AD1D77"/>
    <w:rsid w:val="00AD2437"/>
    <w:rsid w:val="00AD25E1"/>
    <w:rsid w:val="00AD295E"/>
    <w:rsid w:val="00AD2D3E"/>
    <w:rsid w:val="00AD2E5B"/>
    <w:rsid w:val="00AD3596"/>
    <w:rsid w:val="00AD43B3"/>
    <w:rsid w:val="00AD4457"/>
    <w:rsid w:val="00AD45C7"/>
    <w:rsid w:val="00AD567D"/>
    <w:rsid w:val="00AD5A58"/>
    <w:rsid w:val="00AD5DF4"/>
    <w:rsid w:val="00AD643B"/>
    <w:rsid w:val="00AD6744"/>
    <w:rsid w:val="00AD68DF"/>
    <w:rsid w:val="00AD6E45"/>
    <w:rsid w:val="00AD7697"/>
    <w:rsid w:val="00AD7C31"/>
    <w:rsid w:val="00AE04D9"/>
    <w:rsid w:val="00AE0A6C"/>
    <w:rsid w:val="00AE0BC7"/>
    <w:rsid w:val="00AE0E96"/>
    <w:rsid w:val="00AE117B"/>
    <w:rsid w:val="00AE128B"/>
    <w:rsid w:val="00AE14C9"/>
    <w:rsid w:val="00AE1AF7"/>
    <w:rsid w:val="00AE1C79"/>
    <w:rsid w:val="00AE2689"/>
    <w:rsid w:val="00AE2C57"/>
    <w:rsid w:val="00AE318D"/>
    <w:rsid w:val="00AE3C3D"/>
    <w:rsid w:val="00AE3D79"/>
    <w:rsid w:val="00AE484E"/>
    <w:rsid w:val="00AE4F5A"/>
    <w:rsid w:val="00AE55DC"/>
    <w:rsid w:val="00AE5634"/>
    <w:rsid w:val="00AE6D36"/>
    <w:rsid w:val="00AE6F2A"/>
    <w:rsid w:val="00AE6FBB"/>
    <w:rsid w:val="00AE726C"/>
    <w:rsid w:val="00AE7296"/>
    <w:rsid w:val="00AE7623"/>
    <w:rsid w:val="00AE788A"/>
    <w:rsid w:val="00AF010F"/>
    <w:rsid w:val="00AF0A31"/>
    <w:rsid w:val="00AF161A"/>
    <w:rsid w:val="00AF194A"/>
    <w:rsid w:val="00AF1B12"/>
    <w:rsid w:val="00AF1BDE"/>
    <w:rsid w:val="00AF2A84"/>
    <w:rsid w:val="00AF3019"/>
    <w:rsid w:val="00AF32A9"/>
    <w:rsid w:val="00AF3428"/>
    <w:rsid w:val="00AF377A"/>
    <w:rsid w:val="00AF3EC0"/>
    <w:rsid w:val="00AF4005"/>
    <w:rsid w:val="00AF459A"/>
    <w:rsid w:val="00AF471D"/>
    <w:rsid w:val="00AF4AE9"/>
    <w:rsid w:val="00AF50D0"/>
    <w:rsid w:val="00AF5555"/>
    <w:rsid w:val="00AF57EB"/>
    <w:rsid w:val="00AF5B65"/>
    <w:rsid w:val="00AF614C"/>
    <w:rsid w:val="00AF6421"/>
    <w:rsid w:val="00AF652B"/>
    <w:rsid w:val="00AF66E3"/>
    <w:rsid w:val="00AF6E05"/>
    <w:rsid w:val="00AF76EA"/>
    <w:rsid w:val="00AF7D53"/>
    <w:rsid w:val="00B0002E"/>
    <w:rsid w:val="00B004C7"/>
    <w:rsid w:val="00B00914"/>
    <w:rsid w:val="00B012C6"/>
    <w:rsid w:val="00B01BBD"/>
    <w:rsid w:val="00B02267"/>
    <w:rsid w:val="00B024FA"/>
    <w:rsid w:val="00B03195"/>
    <w:rsid w:val="00B03779"/>
    <w:rsid w:val="00B03DD4"/>
    <w:rsid w:val="00B04ED3"/>
    <w:rsid w:val="00B05323"/>
    <w:rsid w:val="00B0650E"/>
    <w:rsid w:val="00B06898"/>
    <w:rsid w:val="00B06BA2"/>
    <w:rsid w:val="00B07275"/>
    <w:rsid w:val="00B076D1"/>
    <w:rsid w:val="00B07AD3"/>
    <w:rsid w:val="00B07AF3"/>
    <w:rsid w:val="00B10233"/>
    <w:rsid w:val="00B1052C"/>
    <w:rsid w:val="00B111B2"/>
    <w:rsid w:val="00B1171A"/>
    <w:rsid w:val="00B12902"/>
    <w:rsid w:val="00B13CD8"/>
    <w:rsid w:val="00B142B7"/>
    <w:rsid w:val="00B148CE"/>
    <w:rsid w:val="00B14C33"/>
    <w:rsid w:val="00B14EA1"/>
    <w:rsid w:val="00B15109"/>
    <w:rsid w:val="00B16C13"/>
    <w:rsid w:val="00B16F30"/>
    <w:rsid w:val="00B17888"/>
    <w:rsid w:val="00B17973"/>
    <w:rsid w:val="00B17D6D"/>
    <w:rsid w:val="00B20051"/>
    <w:rsid w:val="00B20BC2"/>
    <w:rsid w:val="00B20BEA"/>
    <w:rsid w:val="00B20EA0"/>
    <w:rsid w:val="00B20FC3"/>
    <w:rsid w:val="00B20FEB"/>
    <w:rsid w:val="00B215F3"/>
    <w:rsid w:val="00B21693"/>
    <w:rsid w:val="00B21FDE"/>
    <w:rsid w:val="00B22104"/>
    <w:rsid w:val="00B221F6"/>
    <w:rsid w:val="00B222A6"/>
    <w:rsid w:val="00B22374"/>
    <w:rsid w:val="00B22D1D"/>
    <w:rsid w:val="00B235BC"/>
    <w:rsid w:val="00B23C60"/>
    <w:rsid w:val="00B23D63"/>
    <w:rsid w:val="00B24210"/>
    <w:rsid w:val="00B24269"/>
    <w:rsid w:val="00B246B2"/>
    <w:rsid w:val="00B24754"/>
    <w:rsid w:val="00B24ECF"/>
    <w:rsid w:val="00B25104"/>
    <w:rsid w:val="00B256C4"/>
    <w:rsid w:val="00B25840"/>
    <w:rsid w:val="00B25E44"/>
    <w:rsid w:val="00B262E6"/>
    <w:rsid w:val="00B26566"/>
    <w:rsid w:val="00B26CEC"/>
    <w:rsid w:val="00B27434"/>
    <w:rsid w:val="00B2744D"/>
    <w:rsid w:val="00B27ABD"/>
    <w:rsid w:val="00B30A88"/>
    <w:rsid w:val="00B30AF9"/>
    <w:rsid w:val="00B30D09"/>
    <w:rsid w:val="00B3123A"/>
    <w:rsid w:val="00B3175B"/>
    <w:rsid w:val="00B31F60"/>
    <w:rsid w:val="00B3293B"/>
    <w:rsid w:val="00B32BAB"/>
    <w:rsid w:val="00B32BDA"/>
    <w:rsid w:val="00B32E4B"/>
    <w:rsid w:val="00B332BF"/>
    <w:rsid w:val="00B33813"/>
    <w:rsid w:val="00B33947"/>
    <w:rsid w:val="00B34063"/>
    <w:rsid w:val="00B34E86"/>
    <w:rsid w:val="00B35296"/>
    <w:rsid w:val="00B354B6"/>
    <w:rsid w:val="00B355E8"/>
    <w:rsid w:val="00B35AE4"/>
    <w:rsid w:val="00B3678F"/>
    <w:rsid w:val="00B3698B"/>
    <w:rsid w:val="00B375CC"/>
    <w:rsid w:val="00B37CB8"/>
    <w:rsid w:val="00B4009F"/>
    <w:rsid w:val="00B4069A"/>
    <w:rsid w:val="00B409A1"/>
    <w:rsid w:val="00B40DFA"/>
    <w:rsid w:val="00B40ED9"/>
    <w:rsid w:val="00B414A3"/>
    <w:rsid w:val="00B4197C"/>
    <w:rsid w:val="00B41B29"/>
    <w:rsid w:val="00B41F9C"/>
    <w:rsid w:val="00B425E2"/>
    <w:rsid w:val="00B43711"/>
    <w:rsid w:val="00B437A1"/>
    <w:rsid w:val="00B43BE0"/>
    <w:rsid w:val="00B44081"/>
    <w:rsid w:val="00B4408A"/>
    <w:rsid w:val="00B442C9"/>
    <w:rsid w:val="00B447DE"/>
    <w:rsid w:val="00B453FD"/>
    <w:rsid w:val="00B45DA4"/>
    <w:rsid w:val="00B45E62"/>
    <w:rsid w:val="00B45F63"/>
    <w:rsid w:val="00B4643E"/>
    <w:rsid w:val="00B46854"/>
    <w:rsid w:val="00B46D2C"/>
    <w:rsid w:val="00B46E82"/>
    <w:rsid w:val="00B4755D"/>
    <w:rsid w:val="00B47928"/>
    <w:rsid w:val="00B50A75"/>
    <w:rsid w:val="00B5167B"/>
    <w:rsid w:val="00B517C7"/>
    <w:rsid w:val="00B51D20"/>
    <w:rsid w:val="00B522F3"/>
    <w:rsid w:val="00B527FA"/>
    <w:rsid w:val="00B52C1A"/>
    <w:rsid w:val="00B534E2"/>
    <w:rsid w:val="00B53774"/>
    <w:rsid w:val="00B5398A"/>
    <w:rsid w:val="00B54C77"/>
    <w:rsid w:val="00B55063"/>
    <w:rsid w:val="00B55E4A"/>
    <w:rsid w:val="00B566C8"/>
    <w:rsid w:val="00B57322"/>
    <w:rsid w:val="00B57ACB"/>
    <w:rsid w:val="00B60ED9"/>
    <w:rsid w:val="00B62564"/>
    <w:rsid w:val="00B62AEA"/>
    <w:rsid w:val="00B62C29"/>
    <w:rsid w:val="00B62DDD"/>
    <w:rsid w:val="00B6302F"/>
    <w:rsid w:val="00B6383D"/>
    <w:rsid w:val="00B6403D"/>
    <w:rsid w:val="00B651CC"/>
    <w:rsid w:val="00B65715"/>
    <w:rsid w:val="00B65745"/>
    <w:rsid w:val="00B65A97"/>
    <w:rsid w:val="00B66339"/>
    <w:rsid w:val="00B665BE"/>
    <w:rsid w:val="00B66A3C"/>
    <w:rsid w:val="00B66DAC"/>
    <w:rsid w:val="00B6710C"/>
    <w:rsid w:val="00B672A0"/>
    <w:rsid w:val="00B672AC"/>
    <w:rsid w:val="00B674A4"/>
    <w:rsid w:val="00B674E9"/>
    <w:rsid w:val="00B67573"/>
    <w:rsid w:val="00B6787D"/>
    <w:rsid w:val="00B67A75"/>
    <w:rsid w:val="00B67AE1"/>
    <w:rsid w:val="00B70C41"/>
    <w:rsid w:val="00B70FF3"/>
    <w:rsid w:val="00B710E2"/>
    <w:rsid w:val="00B711AD"/>
    <w:rsid w:val="00B713D5"/>
    <w:rsid w:val="00B72181"/>
    <w:rsid w:val="00B72307"/>
    <w:rsid w:val="00B72810"/>
    <w:rsid w:val="00B73135"/>
    <w:rsid w:val="00B73FCE"/>
    <w:rsid w:val="00B7418E"/>
    <w:rsid w:val="00B741A0"/>
    <w:rsid w:val="00B74686"/>
    <w:rsid w:val="00B74721"/>
    <w:rsid w:val="00B7476F"/>
    <w:rsid w:val="00B755F2"/>
    <w:rsid w:val="00B758FF"/>
    <w:rsid w:val="00B759B0"/>
    <w:rsid w:val="00B75A05"/>
    <w:rsid w:val="00B75A40"/>
    <w:rsid w:val="00B75A5C"/>
    <w:rsid w:val="00B75C25"/>
    <w:rsid w:val="00B75EF5"/>
    <w:rsid w:val="00B763EC"/>
    <w:rsid w:val="00B76866"/>
    <w:rsid w:val="00B76918"/>
    <w:rsid w:val="00B7738D"/>
    <w:rsid w:val="00B776BA"/>
    <w:rsid w:val="00B77E73"/>
    <w:rsid w:val="00B8100F"/>
    <w:rsid w:val="00B81110"/>
    <w:rsid w:val="00B81199"/>
    <w:rsid w:val="00B818CF"/>
    <w:rsid w:val="00B81EC9"/>
    <w:rsid w:val="00B822CC"/>
    <w:rsid w:val="00B82746"/>
    <w:rsid w:val="00B831BC"/>
    <w:rsid w:val="00B836DA"/>
    <w:rsid w:val="00B842B7"/>
    <w:rsid w:val="00B8434B"/>
    <w:rsid w:val="00B84CD1"/>
    <w:rsid w:val="00B84F95"/>
    <w:rsid w:val="00B8501B"/>
    <w:rsid w:val="00B851CE"/>
    <w:rsid w:val="00B85552"/>
    <w:rsid w:val="00B85B87"/>
    <w:rsid w:val="00B85BD0"/>
    <w:rsid w:val="00B864FC"/>
    <w:rsid w:val="00B86869"/>
    <w:rsid w:val="00B86BD8"/>
    <w:rsid w:val="00B86E13"/>
    <w:rsid w:val="00B87A3A"/>
    <w:rsid w:val="00B87AE5"/>
    <w:rsid w:val="00B87B5A"/>
    <w:rsid w:val="00B907C0"/>
    <w:rsid w:val="00B90C70"/>
    <w:rsid w:val="00B929F0"/>
    <w:rsid w:val="00B92AA5"/>
    <w:rsid w:val="00B933D8"/>
    <w:rsid w:val="00B937A7"/>
    <w:rsid w:val="00B93958"/>
    <w:rsid w:val="00B943B5"/>
    <w:rsid w:val="00B945A9"/>
    <w:rsid w:val="00B946D2"/>
    <w:rsid w:val="00B953EA"/>
    <w:rsid w:val="00B9569D"/>
    <w:rsid w:val="00B95983"/>
    <w:rsid w:val="00B95FCC"/>
    <w:rsid w:val="00B960AD"/>
    <w:rsid w:val="00B96458"/>
    <w:rsid w:val="00B971E0"/>
    <w:rsid w:val="00B97506"/>
    <w:rsid w:val="00B97DA2"/>
    <w:rsid w:val="00B97E43"/>
    <w:rsid w:val="00B97F80"/>
    <w:rsid w:val="00BA06D0"/>
    <w:rsid w:val="00BA0DB3"/>
    <w:rsid w:val="00BA1188"/>
    <w:rsid w:val="00BA124E"/>
    <w:rsid w:val="00BA12BE"/>
    <w:rsid w:val="00BA18E1"/>
    <w:rsid w:val="00BA1CB6"/>
    <w:rsid w:val="00BA20C2"/>
    <w:rsid w:val="00BA2884"/>
    <w:rsid w:val="00BA2E2F"/>
    <w:rsid w:val="00BA3724"/>
    <w:rsid w:val="00BA3A09"/>
    <w:rsid w:val="00BA496C"/>
    <w:rsid w:val="00BA4A5A"/>
    <w:rsid w:val="00BA52BC"/>
    <w:rsid w:val="00BA577C"/>
    <w:rsid w:val="00BA5F6E"/>
    <w:rsid w:val="00BA6CA6"/>
    <w:rsid w:val="00BA7329"/>
    <w:rsid w:val="00BA75B0"/>
    <w:rsid w:val="00BA7AF1"/>
    <w:rsid w:val="00BA7B03"/>
    <w:rsid w:val="00BA7EF2"/>
    <w:rsid w:val="00BA7F3E"/>
    <w:rsid w:val="00BB0417"/>
    <w:rsid w:val="00BB0D38"/>
    <w:rsid w:val="00BB2435"/>
    <w:rsid w:val="00BB2442"/>
    <w:rsid w:val="00BB2487"/>
    <w:rsid w:val="00BB2718"/>
    <w:rsid w:val="00BB2917"/>
    <w:rsid w:val="00BB2BE1"/>
    <w:rsid w:val="00BB2D3F"/>
    <w:rsid w:val="00BB2E9C"/>
    <w:rsid w:val="00BB3454"/>
    <w:rsid w:val="00BB3B4B"/>
    <w:rsid w:val="00BB3BDE"/>
    <w:rsid w:val="00BB3C3E"/>
    <w:rsid w:val="00BB4457"/>
    <w:rsid w:val="00BB5B40"/>
    <w:rsid w:val="00BB5FD8"/>
    <w:rsid w:val="00BB606D"/>
    <w:rsid w:val="00BB6604"/>
    <w:rsid w:val="00BB6B3F"/>
    <w:rsid w:val="00BB6BA1"/>
    <w:rsid w:val="00BB6C24"/>
    <w:rsid w:val="00BB6E23"/>
    <w:rsid w:val="00BB6E60"/>
    <w:rsid w:val="00BB7B66"/>
    <w:rsid w:val="00BC0B28"/>
    <w:rsid w:val="00BC0C49"/>
    <w:rsid w:val="00BC1A68"/>
    <w:rsid w:val="00BC1BD9"/>
    <w:rsid w:val="00BC29C1"/>
    <w:rsid w:val="00BC2AC7"/>
    <w:rsid w:val="00BC2CD5"/>
    <w:rsid w:val="00BC2E04"/>
    <w:rsid w:val="00BC3599"/>
    <w:rsid w:val="00BC4090"/>
    <w:rsid w:val="00BC41C8"/>
    <w:rsid w:val="00BC493A"/>
    <w:rsid w:val="00BC49ED"/>
    <w:rsid w:val="00BC4C9D"/>
    <w:rsid w:val="00BC528A"/>
    <w:rsid w:val="00BC54D8"/>
    <w:rsid w:val="00BC59AC"/>
    <w:rsid w:val="00BC5D24"/>
    <w:rsid w:val="00BC696E"/>
    <w:rsid w:val="00BC6F64"/>
    <w:rsid w:val="00BC6F8A"/>
    <w:rsid w:val="00BC771D"/>
    <w:rsid w:val="00BC7F57"/>
    <w:rsid w:val="00BD0120"/>
    <w:rsid w:val="00BD0B01"/>
    <w:rsid w:val="00BD102E"/>
    <w:rsid w:val="00BD10F4"/>
    <w:rsid w:val="00BD1BCE"/>
    <w:rsid w:val="00BD20D1"/>
    <w:rsid w:val="00BD2590"/>
    <w:rsid w:val="00BD2622"/>
    <w:rsid w:val="00BD2F9E"/>
    <w:rsid w:val="00BD2FC6"/>
    <w:rsid w:val="00BD483B"/>
    <w:rsid w:val="00BD499D"/>
    <w:rsid w:val="00BD4DB1"/>
    <w:rsid w:val="00BD5316"/>
    <w:rsid w:val="00BD535E"/>
    <w:rsid w:val="00BD5632"/>
    <w:rsid w:val="00BD6163"/>
    <w:rsid w:val="00BD6320"/>
    <w:rsid w:val="00BD6676"/>
    <w:rsid w:val="00BD6B56"/>
    <w:rsid w:val="00BD6E9D"/>
    <w:rsid w:val="00BD7411"/>
    <w:rsid w:val="00BD7EB4"/>
    <w:rsid w:val="00BE026F"/>
    <w:rsid w:val="00BE0655"/>
    <w:rsid w:val="00BE1076"/>
    <w:rsid w:val="00BE173D"/>
    <w:rsid w:val="00BE1961"/>
    <w:rsid w:val="00BE2A68"/>
    <w:rsid w:val="00BE30E2"/>
    <w:rsid w:val="00BE387C"/>
    <w:rsid w:val="00BE3957"/>
    <w:rsid w:val="00BE3D6F"/>
    <w:rsid w:val="00BE3DE2"/>
    <w:rsid w:val="00BE4AA9"/>
    <w:rsid w:val="00BE4C90"/>
    <w:rsid w:val="00BE5078"/>
    <w:rsid w:val="00BE57D9"/>
    <w:rsid w:val="00BE5994"/>
    <w:rsid w:val="00BE5AA0"/>
    <w:rsid w:val="00BE5E5A"/>
    <w:rsid w:val="00BE78CC"/>
    <w:rsid w:val="00BE7E43"/>
    <w:rsid w:val="00BE7EF5"/>
    <w:rsid w:val="00BF02B7"/>
    <w:rsid w:val="00BF090C"/>
    <w:rsid w:val="00BF095F"/>
    <w:rsid w:val="00BF0E12"/>
    <w:rsid w:val="00BF0FD1"/>
    <w:rsid w:val="00BF1639"/>
    <w:rsid w:val="00BF1B7D"/>
    <w:rsid w:val="00BF1EA2"/>
    <w:rsid w:val="00BF1EDB"/>
    <w:rsid w:val="00BF2051"/>
    <w:rsid w:val="00BF221E"/>
    <w:rsid w:val="00BF23F8"/>
    <w:rsid w:val="00BF2448"/>
    <w:rsid w:val="00BF28A5"/>
    <w:rsid w:val="00BF28B4"/>
    <w:rsid w:val="00BF3235"/>
    <w:rsid w:val="00BF3731"/>
    <w:rsid w:val="00BF392A"/>
    <w:rsid w:val="00BF3F57"/>
    <w:rsid w:val="00BF5510"/>
    <w:rsid w:val="00BF5A5D"/>
    <w:rsid w:val="00BF5F46"/>
    <w:rsid w:val="00BF681D"/>
    <w:rsid w:val="00BF6837"/>
    <w:rsid w:val="00BF6B7D"/>
    <w:rsid w:val="00BF6EE3"/>
    <w:rsid w:val="00BF76E4"/>
    <w:rsid w:val="00BF7F2E"/>
    <w:rsid w:val="00C0065C"/>
    <w:rsid w:val="00C00674"/>
    <w:rsid w:val="00C0131B"/>
    <w:rsid w:val="00C01C39"/>
    <w:rsid w:val="00C01F59"/>
    <w:rsid w:val="00C0227C"/>
    <w:rsid w:val="00C02381"/>
    <w:rsid w:val="00C02709"/>
    <w:rsid w:val="00C02831"/>
    <w:rsid w:val="00C02915"/>
    <w:rsid w:val="00C030E9"/>
    <w:rsid w:val="00C03648"/>
    <w:rsid w:val="00C03EC6"/>
    <w:rsid w:val="00C040C9"/>
    <w:rsid w:val="00C04105"/>
    <w:rsid w:val="00C043D9"/>
    <w:rsid w:val="00C04873"/>
    <w:rsid w:val="00C0490F"/>
    <w:rsid w:val="00C04B3E"/>
    <w:rsid w:val="00C05195"/>
    <w:rsid w:val="00C05870"/>
    <w:rsid w:val="00C058E8"/>
    <w:rsid w:val="00C06538"/>
    <w:rsid w:val="00C06614"/>
    <w:rsid w:val="00C06884"/>
    <w:rsid w:val="00C06FA1"/>
    <w:rsid w:val="00C07213"/>
    <w:rsid w:val="00C105FF"/>
    <w:rsid w:val="00C10919"/>
    <w:rsid w:val="00C10A72"/>
    <w:rsid w:val="00C10BCF"/>
    <w:rsid w:val="00C10F5B"/>
    <w:rsid w:val="00C10F62"/>
    <w:rsid w:val="00C11024"/>
    <w:rsid w:val="00C112BE"/>
    <w:rsid w:val="00C113E1"/>
    <w:rsid w:val="00C1181C"/>
    <w:rsid w:val="00C11C5E"/>
    <w:rsid w:val="00C128E0"/>
    <w:rsid w:val="00C12E41"/>
    <w:rsid w:val="00C13554"/>
    <w:rsid w:val="00C13890"/>
    <w:rsid w:val="00C146B8"/>
    <w:rsid w:val="00C1488A"/>
    <w:rsid w:val="00C1573E"/>
    <w:rsid w:val="00C15852"/>
    <w:rsid w:val="00C158D7"/>
    <w:rsid w:val="00C15DA8"/>
    <w:rsid w:val="00C166AF"/>
    <w:rsid w:val="00C168B2"/>
    <w:rsid w:val="00C16B2D"/>
    <w:rsid w:val="00C16CB8"/>
    <w:rsid w:val="00C1712A"/>
    <w:rsid w:val="00C17713"/>
    <w:rsid w:val="00C201A7"/>
    <w:rsid w:val="00C2060B"/>
    <w:rsid w:val="00C208EE"/>
    <w:rsid w:val="00C20B8E"/>
    <w:rsid w:val="00C20C58"/>
    <w:rsid w:val="00C21392"/>
    <w:rsid w:val="00C215AE"/>
    <w:rsid w:val="00C215F5"/>
    <w:rsid w:val="00C21C17"/>
    <w:rsid w:val="00C2264B"/>
    <w:rsid w:val="00C22A66"/>
    <w:rsid w:val="00C2324B"/>
    <w:rsid w:val="00C23366"/>
    <w:rsid w:val="00C23999"/>
    <w:rsid w:val="00C24227"/>
    <w:rsid w:val="00C24908"/>
    <w:rsid w:val="00C24F13"/>
    <w:rsid w:val="00C252BD"/>
    <w:rsid w:val="00C25B47"/>
    <w:rsid w:val="00C25F90"/>
    <w:rsid w:val="00C26109"/>
    <w:rsid w:val="00C266DE"/>
    <w:rsid w:val="00C2699A"/>
    <w:rsid w:val="00C26CD2"/>
    <w:rsid w:val="00C27989"/>
    <w:rsid w:val="00C30770"/>
    <w:rsid w:val="00C3150B"/>
    <w:rsid w:val="00C31673"/>
    <w:rsid w:val="00C31C9B"/>
    <w:rsid w:val="00C3222E"/>
    <w:rsid w:val="00C32814"/>
    <w:rsid w:val="00C32AE0"/>
    <w:rsid w:val="00C33147"/>
    <w:rsid w:val="00C33883"/>
    <w:rsid w:val="00C33A5A"/>
    <w:rsid w:val="00C33E46"/>
    <w:rsid w:val="00C34946"/>
    <w:rsid w:val="00C3501B"/>
    <w:rsid w:val="00C350E2"/>
    <w:rsid w:val="00C35359"/>
    <w:rsid w:val="00C36102"/>
    <w:rsid w:val="00C378F5"/>
    <w:rsid w:val="00C3798C"/>
    <w:rsid w:val="00C400E8"/>
    <w:rsid w:val="00C413F2"/>
    <w:rsid w:val="00C41579"/>
    <w:rsid w:val="00C4173E"/>
    <w:rsid w:val="00C41E2A"/>
    <w:rsid w:val="00C42995"/>
    <w:rsid w:val="00C42A5C"/>
    <w:rsid w:val="00C436F9"/>
    <w:rsid w:val="00C4470E"/>
    <w:rsid w:val="00C4530F"/>
    <w:rsid w:val="00C458C1"/>
    <w:rsid w:val="00C45A53"/>
    <w:rsid w:val="00C45E76"/>
    <w:rsid w:val="00C45EE4"/>
    <w:rsid w:val="00C45FB2"/>
    <w:rsid w:val="00C46321"/>
    <w:rsid w:val="00C46399"/>
    <w:rsid w:val="00C4682C"/>
    <w:rsid w:val="00C476F9"/>
    <w:rsid w:val="00C4776F"/>
    <w:rsid w:val="00C47B66"/>
    <w:rsid w:val="00C50812"/>
    <w:rsid w:val="00C509E8"/>
    <w:rsid w:val="00C50D2E"/>
    <w:rsid w:val="00C51025"/>
    <w:rsid w:val="00C51EFD"/>
    <w:rsid w:val="00C527F5"/>
    <w:rsid w:val="00C52905"/>
    <w:rsid w:val="00C52B47"/>
    <w:rsid w:val="00C52EC4"/>
    <w:rsid w:val="00C535DD"/>
    <w:rsid w:val="00C5361C"/>
    <w:rsid w:val="00C5390B"/>
    <w:rsid w:val="00C53943"/>
    <w:rsid w:val="00C53B38"/>
    <w:rsid w:val="00C5487B"/>
    <w:rsid w:val="00C54A7E"/>
    <w:rsid w:val="00C5531C"/>
    <w:rsid w:val="00C55D06"/>
    <w:rsid w:val="00C567BB"/>
    <w:rsid w:val="00C573E7"/>
    <w:rsid w:val="00C577E8"/>
    <w:rsid w:val="00C57806"/>
    <w:rsid w:val="00C57B2E"/>
    <w:rsid w:val="00C57BE2"/>
    <w:rsid w:val="00C57D5D"/>
    <w:rsid w:val="00C60A8C"/>
    <w:rsid w:val="00C60FB4"/>
    <w:rsid w:val="00C624C1"/>
    <w:rsid w:val="00C62C87"/>
    <w:rsid w:val="00C63562"/>
    <w:rsid w:val="00C63DB6"/>
    <w:rsid w:val="00C63F01"/>
    <w:rsid w:val="00C64046"/>
    <w:rsid w:val="00C64443"/>
    <w:rsid w:val="00C652E6"/>
    <w:rsid w:val="00C66FAC"/>
    <w:rsid w:val="00C67073"/>
    <w:rsid w:val="00C67202"/>
    <w:rsid w:val="00C67387"/>
    <w:rsid w:val="00C678A5"/>
    <w:rsid w:val="00C67BB7"/>
    <w:rsid w:val="00C67D8D"/>
    <w:rsid w:val="00C70DA2"/>
    <w:rsid w:val="00C7139F"/>
    <w:rsid w:val="00C71717"/>
    <w:rsid w:val="00C71855"/>
    <w:rsid w:val="00C719B4"/>
    <w:rsid w:val="00C72DF2"/>
    <w:rsid w:val="00C7379D"/>
    <w:rsid w:val="00C73C88"/>
    <w:rsid w:val="00C742D9"/>
    <w:rsid w:val="00C743AC"/>
    <w:rsid w:val="00C743BF"/>
    <w:rsid w:val="00C7455D"/>
    <w:rsid w:val="00C74A5C"/>
    <w:rsid w:val="00C75BDF"/>
    <w:rsid w:val="00C7621E"/>
    <w:rsid w:val="00C76AAC"/>
    <w:rsid w:val="00C77142"/>
    <w:rsid w:val="00C774A7"/>
    <w:rsid w:val="00C77B27"/>
    <w:rsid w:val="00C80553"/>
    <w:rsid w:val="00C80CF5"/>
    <w:rsid w:val="00C8169C"/>
    <w:rsid w:val="00C81848"/>
    <w:rsid w:val="00C82833"/>
    <w:rsid w:val="00C82BD3"/>
    <w:rsid w:val="00C832E2"/>
    <w:rsid w:val="00C835E6"/>
    <w:rsid w:val="00C836BF"/>
    <w:rsid w:val="00C8378A"/>
    <w:rsid w:val="00C837D8"/>
    <w:rsid w:val="00C8395D"/>
    <w:rsid w:val="00C83CB3"/>
    <w:rsid w:val="00C8410C"/>
    <w:rsid w:val="00C845A9"/>
    <w:rsid w:val="00C84742"/>
    <w:rsid w:val="00C85002"/>
    <w:rsid w:val="00C851AE"/>
    <w:rsid w:val="00C858FF"/>
    <w:rsid w:val="00C85CA3"/>
    <w:rsid w:val="00C86028"/>
    <w:rsid w:val="00C86C1C"/>
    <w:rsid w:val="00C86D73"/>
    <w:rsid w:val="00C8736F"/>
    <w:rsid w:val="00C873F6"/>
    <w:rsid w:val="00C8775D"/>
    <w:rsid w:val="00C87ACD"/>
    <w:rsid w:val="00C90E49"/>
    <w:rsid w:val="00C925EF"/>
    <w:rsid w:val="00C9309A"/>
    <w:rsid w:val="00C938CC"/>
    <w:rsid w:val="00C93D98"/>
    <w:rsid w:val="00C93EB5"/>
    <w:rsid w:val="00C94744"/>
    <w:rsid w:val="00C94B40"/>
    <w:rsid w:val="00C94DBA"/>
    <w:rsid w:val="00C9529C"/>
    <w:rsid w:val="00C9564A"/>
    <w:rsid w:val="00C957A3"/>
    <w:rsid w:val="00C95BB1"/>
    <w:rsid w:val="00C9663E"/>
    <w:rsid w:val="00C96956"/>
    <w:rsid w:val="00C96C26"/>
    <w:rsid w:val="00C96D47"/>
    <w:rsid w:val="00C972F3"/>
    <w:rsid w:val="00C9737E"/>
    <w:rsid w:val="00C97695"/>
    <w:rsid w:val="00C97A13"/>
    <w:rsid w:val="00C97E28"/>
    <w:rsid w:val="00C97F74"/>
    <w:rsid w:val="00CA0720"/>
    <w:rsid w:val="00CA086A"/>
    <w:rsid w:val="00CA0D2F"/>
    <w:rsid w:val="00CA1419"/>
    <w:rsid w:val="00CA1819"/>
    <w:rsid w:val="00CA2221"/>
    <w:rsid w:val="00CA2921"/>
    <w:rsid w:val="00CA2A48"/>
    <w:rsid w:val="00CA2B97"/>
    <w:rsid w:val="00CA2DB3"/>
    <w:rsid w:val="00CA3295"/>
    <w:rsid w:val="00CA33CE"/>
    <w:rsid w:val="00CA360A"/>
    <w:rsid w:val="00CA3D18"/>
    <w:rsid w:val="00CA4033"/>
    <w:rsid w:val="00CA41F6"/>
    <w:rsid w:val="00CA4AA2"/>
    <w:rsid w:val="00CA5229"/>
    <w:rsid w:val="00CA5C30"/>
    <w:rsid w:val="00CA5C7E"/>
    <w:rsid w:val="00CA5FE7"/>
    <w:rsid w:val="00CA6C88"/>
    <w:rsid w:val="00CA7072"/>
    <w:rsid w:val="00CA7456"/>
    <w:rsid w:val="00CB0136"/>
    <w:rsid w:val="00CB06BD"/>
    <w:rsid w:val="00CB0933"/>
    <w:rsid w:val="00CB1215"/>
    <w:rsid w:val="00CB1333"/>
    <w:rsid w:val="00CB1474"/>
    <w:rsid w:val="00CB36EC"/>
    <w:rsid w:val="00CB3945"/>
    <w:rsid w:val="00CB5139"/>
    <w:rsid w:val="00CB57B0"/>
    <w:rsid w:val="00CB5E58"/>
    <w:rsid w:val="00CB6262"/>
    <w:rsid w:val="00CB63EF"/>
    <w:rsid w:val="00CB66C4"/>
    <w:rsid w:val="00CB6987"/>
    <w:rsid w:val="00CB6C32"/>
    <w:rsid w:val="00CB6C36"/>
    <w:rsid w:val="00CB6EB1"/>
    <w:rsid w:val="00CB6EE2"/>
    <w:rsid w:val="00CB6F0D"/>
    <w:rsid w:val="00CB6FDD"/>
    <w:rsid w:val="00CB79DD"/>
    <w:rsid w:val="00CB7A26"/>
    <w:rsid w:val="00CC0161"/>
    <w:rsid w:val="00CC01C2"/>
    <w:rsid w:val="00CC02C3"/>
    <w:rsid w:val="00CC02E5"/>
    <w:rsid w:val="00CC031A"/>
    <w:rsid w:val="00CC0505"/>
    <w:rsid w:val="00CC0D57"/>
    <w:rsid w:val="00CC1063"/>
    <w:rsid w:val="00CC1AC1"/>
    <w:rsid w:val="00CC1F9E"/>
    <w:rsid w:val="00CC1FAE"/>
    <w:rsid w:val="00CC2388"/>
    <w:rsid w:val="00CC2E72"/>
    <w:rsid w:val="00CC2F3C"/>
    <w:rsid w:val="00CC349B"/>
    <w:rsid w:val="00CC350C"/>
    <w:rsid w:val="00CC3AB1"/>
    <w:rsid w:val="00CC3AD1"/>
    <w:rsid w:val="00CC411F"/>
    <w:rsid w:val="00CC4A4C"/>
    <w:rsid w:val="00CC55EA"/>
    <w:rsid w:val="00CC6267"/>
    <w:rsid w:val="00CC6391"/>
    <w:rsid w:val="00CC65DA"/>
    <w:rsid w:val="00CC6610"/>
    <w:rsid w:val="00CC691E"/>
    <w:rsid w:val="00CC6C8B"/>
    <w:rsid w:val="00CC7291"/>
    <w:rsid w:val="00CC72F5"/>
    <w:rsid w:val="00CC733D"/>
    <w:rsid w:val="00CC796B"/>
    <w:rsid w:val="00CD0170"/>
    <w:rsid w:val="00CD0460"/>
    <w:rsid w:val="00CD155F"/>
    <w:rsid w:val="00CD163C"/>
    <w:rsid w:val="00CD169D"/>
    <w:rsid w:val="00CD1D94"/>
    <w:rsid w:val="00CD288B"/>
    <w:rsid w:val="00CD2AC6"/>
    <w:rsid w:val="00CD2F30"/>
    <w:rsid w:val="00CD33AF"/>
    <w:rsid w:val="00CD3CBC"/>
    <w:rsid w:val="00CD3D40"/>
    <w:rsid w:val="00CD3F6B"/>
    <w:rsid w:val="00CD4ABB"/>
    <w:rsid w:val="00CD630E"/>
    <w:rsid w:val="00CD6A68"/>
    <w:rsid w:val="00CD6AE2"/>
    <w:rsid w:val="00CD720B"/>
    <w:rsid w:val="00CD73D1"/>
    <w:rsid w:val="00CE01E7"/>
    <w:rsid w:val="00CE068F"/>
    <w:rsid w:val="00CE0783"/>
    <w:rsid w:val="00CE0D0D"/>
    <w:rsid w:val="00CE0FA5"/>
    <w:rsid w:val="00CE1460"/>
    <w:rsid w:val="00CE15B7"/>
    <w:rsid w:val="00CE18CF"/>
    <w:rsid w:val="00CE195E"/>
    <w:rsid w:val="00CE1AB6"/>
    <w:rsid w:val="00CE2760"/>
    <w:rsid w:val="00CE2D92"/>
    <w:rsid w:val="00CE373C"/>
    <w:rsid w:val="00CE507B"/>
    <w:rsid w:val="00CE51A0"/>
    <w:rsid w:val="00CE5740"/>
    <w:rsid w:val="00CE660F"/>
    <w:rsid w:val="00CE6764"/>
    <w:rsid w:val="00CE67AD"/>
    <w:rsid w:val="00CE6D97"/>
    <w:rsid w:val="00CE7172"/>
    <w:rsid w:val="00CE7FF4"/>
    <w:rsid w:val="00CF099E"/>
    <w:rsid w:val="00CF0B53"/>
    <w:rsid w:val="00CF0C8A"/>
    <w:rsid w:val="00CF15DF"/>
    <w:rsid w:val="00CF16C3"/>
    <w:rsid w:val="00CF2B67"/>
    <w:rsid w:val="00CF3A09"/>
    <w:rsid w:val="00CF423B"/>
    <w:rsid w:val="00CF4F22"/>
    <w:rsid w:val="00CF56BE"/>
    <w:rsid w:val="00CF5724"/>
    <w:rsid w:val="00CF57B6"/>
    <w:rsid w:val="00CF5E3D"/>
    <w:rsid w:val="00CF5F24"/>
    <w:rsid w:val="00CF64A3"/>
    <w:rsid w:val="00CF746A"/>
    <w:rsid w:val="00CF7D7E"/>
    <w:rsid w:val="00D00098"/>
    <w:rsid w:val="00D0017F"/>
    <w:rsid w:val="00D002C3"/>
    <w:rsid w:val="00D00521"/>
    <w:rsid w:val="00D006F8"/>
    <w:rsid w:val="00D01014"/>
    <w:rsid w:val="00D018D7"/>
    <w:rsid w:val="00D01927"/>
    <w:rsid w:val="00D028D5"/>
    <w:rsid w:val="00D02C1F"/>
    <w:rsid w:val="00D03103"/>
    <w:rsid w:val="00D0337A"/>
    <w:rsid w:val="00D03B38"/>
    <w:rsid w:val="00D04401"/>
    <w:rsid w:val="00D04821"/>
    <w:rsid w:val="00D05469"/>
    <w:rsid w:val="00D05A15"/>
    <w:rsid w:val="00D05BF5"/>
    <w:rsid w:val="00D05F42"/>
    <w:rsid w:val="00D060A7"/>
    <w:rsid w:val="00D063EE"/>
    <w:rsid w:val="00D0676F"/>
    <w:rsid w:val="00D06AF5"/>
    <w:rsid w:val="00D073A5"/>
    <w:rsid w:val="00D07F81"/>
    <w:rsid w:val="00D1046E"/>
    <w:rsid w:val="00D11B04"/>
    <w:rsid w:val="00D12731"/>
    <w:rsid w:val="00D13266"/>
    <w:rsid w:val="00D13809"/>
    <w:rsid w:val="00D13953"/>
    <w:rsid w:val="00D149BA"/>
    <w:rsid w:val="00D14C7B"/>
    <w:rsid w:val="00D14DF3"/>
    <w:rsid w:val="00D14FB6"/>
    <w:rsid w:val="00D15723"/>
    <w:rsid w:val="00D15847"/>
    <w:rsid w:val="00D158A2"/>
    <w:rsid w:val="00D15940"/>
    <w:rsid w:val="00D15F65"/>
    <w:rsid w:val="00D16146"/>
    <w:rsid w:val="00D16D0E"/>
    <w:rsid w:val="00D17963"/>
    <w:rsid w:val="00D17AC2"/>
    <w:rsid w:val="00D17BD0"/>
    <w:rsid w:val="00D2061A"/>
    <w:rsid w:val="00D20815"/>
    <w:rsid w:val="00D20A61"/>
    <w:rsid w:val="00D20DE9"/>
    <w:rsid w:val="00D21D16"/>
    <w:rsid w:val="00D21F90"/>
    <w:rsid w:val="00D2240A"/>
    <w:rsid w:val="00D2273B"/>
    <w:rsid w:val="00D22772"/>
    <w:rsid w:val="00D23191"/>
    <w:rsid w:val="00D23323"/>
    <w:rsid w:val="00D234E5"/>
    <w:rsid w:val="00D23876"/>
    <w:rsid w:val="00D23F16"/>
    <w:rsid w:val="00D23F6E"/>
    <w:rsid w:val="00D2520E"/>
    <w:rsid w:val="00D254A4"/>
    <w:rsid w:val="00D2608C"/>
    <w:rsid w:val="00D2643B"/>
    <w:rsid w:val="00D2665D"/>
    <w:rsid w:val="00D266D6"/>
    <w:rsid w:val="00D27399"/>
    <w:rsid w:val="00D27A08"/>
    <w:rsid w:val="00D27C2C"/>
    <w:rsid w:val="00D27F03"/>
    <w:rsid w:val="00D307B9"/>
    <w:rsid w:val="00D30E67"/>
    <w:rsid w:val="00D30E9F"/>
    <w:rsid w:val="00D313A7"/>
    <w:rsid w:val="00D31ACA"/>
    <w:rsid w:val="00D32903"/>
    <w:rsid w:val="00D3298D"/>
    <w:rsid w:val="00D331C0"/>
    <w:rsid w:val="00D331DE"/>
    <w:rsid w:val="00D3326A"/>
    <w:rsid w:val="00D3329A"/>
    <w:rsid w:val="00D33B66"/>
    <w:rsid w:val="00D33E40"/>
    <w:rsid w:val="00D33E7E"/>
    <w:rsid w:val="00D34488"/>
    <w:rsid w:val="00D348F1"/>
    <w:rsid w:val="00D34CEF"/>
    <w:rsid w:val="00D350C3"/>
    <w:rsid w:val="00D355C4"/>
    <w:rsid w:val="00D35703"/>
    <w:rsid w:val="00D35958"/>
    <w:rsid w:val="00D35A05"/>
    <w:rsid w:val="00D35C9D"/>
    <w:rsid w:val="00D36081"/>
    <w:rsid w:val="00D361F8"/>
    <w:rsid w:val="00D36267"/>
    <w:rsid w:val="00D36295"/>
    <w:rsid w:val="00D362FA"/>
    <w:rsid w:val="00D363F0"/>
    <w:rsid w:val="00D377EC"/>
    <w:rsid w:val="00D37B12"/>
    <w:rsid w:val="00D37C3A"/>
    <w:rsid w:val="00D37D27"/>
    <w:rsid w:val="00D41355"/>
    <w:rsid w:val="00D41758"/>
    <w:rsid w:val="00D424FB"/>
    <w:rsid w:val="00D42BBF"/>
    <w:rsid w:val="00D42FE0"/>
    <w:rsid w:val="00D4380C"/>
    <w:rsid w:val="00D43DA7"/>
    <w:rsid w:val="00D441A7"/>
    <w:rsid w:val="00D44FE5"/>
    <w:rsid w:val="00D45800"/>
    <w:rsid w:val="00D4581B"/>
    <w:rsid w:val="00D45E02"/>
    <w:rsid w:val="00D45E52"/>
    <w:rsid w:val="00D45E79"/>
    <w:rsid w:val="00D4727F"/>
    <w:rsid w:val="00D47442"/>
    <w:rsid w:val="00D47A1E"/>
    <w:rsid w:val="00D47E97"/>
    <w:rsid w:val="00D47EE4"/>
    <w:rsid w:val="00D501F0"/>
    <w:rsid w:val="00D50212"/>
    <w:rsid w:val="00D503E0"/>
    <w:rsid w:val="00D5061D"/>
    <w:rsid w:val="00D5087B"/>
    <w:rsid w:val="00D50F74"/>
    <w:rsid w:val="00D52375"/>
    <w:rsid w:val="00D52B08"/>
    <w:rsid w:val="00D52FAF"/>
    <w:rsid w:val="00D53440"/>
    <w:rsid w:val="00D537B9"/>
    <w:rsid w:val="00D541A6"/>
    <w:rsid w:val="00D545DE"/>
    <w:rsid w:val="00D5470D"/>
    <w:rsid w:val="00D54B1B"/>
    <w:rsid w:val="00D555BC"/>
    <w:rsid w:val="00D55961"/>
    <w:rsid w:val="00D559AB"/>
    <w:rsid w:val="00D5611D"/>
    <w:rsid w:val="00D56223"/>
    <w:rsid w:val="00D564B6"/>
    <w:rsid w:val="00D5663D"/>
    <w:rsid w:val="00D56707"/>
    <w:rsid w:val="00D567DE"/>
    <w:rsid w:val="00D572CD"/>
    <w:rsid w:val="00D57E1C"/>
    <w:rsid w:val="00D6050C"/>
    <w:rsid w:val="00D609D0"/>
    <w:rsid w:val="00D61155"/>
    <w:rsid w:val="00D6189B"/>
    <w:rsid w:val="00D61B88"/>
    <w:rsid w:val="00D61E3F"/>
    <w:rsid w:val="00D621BB"/>
    <w:rsid w:val="00D62243"/>
    <w:rsid w:val="00D63E87"/>
    <w:rsid w:val="00D64760"/>
    <w:rsid w:val="00D64776"/>
    <w:rsid w:val="00D6492D"/>
    <w:rsid w:val="00D64D92"/>
    <w:rsid w:val="00D66041"/>
    <w:rsid w:val="00D66305"/>
    <w:rsid w:val="00D667F3"/>
    <w:rsid w:val="00D66DC3"/>
    <w:rsid w:val="00D670BD"/>
    <w:rsid w:val="00D6750D"/>
    <w:rsid w:val="00D67536"/>
    <w:rsid w:val="00D67973"/>
    <w:rsid w:val="00D67C4A"/>
    <w:rsid w:val="00D67DE1"/>
    <w:rsid w:val="00D67F8E"/>
    <w:rsid w:val="00D709DE"/>
    <w:rsid w:val="00D70A37"/>
    <w:rsid w:val="00D71957"/>
    <w:rsid w:val="00D71F3A"/>
    <w:rsid w:val="00D72712"/>
    <w:rsid w:val="00D727CF"/>
    <w:rsid w:val="00D7291B"/>
    <w:rsid w:val="00D734F7"/>
    <w:rsid w:val="00D7408D"/>
    <w:rsid w:val="00D74349"/>
    <w:rsid w:val="00D74440"/>
    <w:rsid w:val="00D74805"/>
    <w:rsid w:val="00D74AD6"/>
    <w:rsid w:val="00D74AE6"/>
    <w:rsid w:val="00D758BC"/>
    <w:rsid w:val="00D75B1F"/>
    <w:rsid w:val="00D75E8B"/>
    <w:rsid w:val="00D762A8"/>
    <w:rsid w:val="00D7639F"/>
    <w:rsid w:val="00D7662F"/>
    <w:rsid w:val="00D7700A"/>
    <w:rsid w:val="00D77297"/>
    <w:rsid w:val="00D772E1"/>
    <w:rsid w:val="00D7734F"/>
    <w:rsid w:val="00D77650"/>
    <w:rsid w:val="00D77733"/>
    <w:rsid w:val="00D80553"/>
    <w:rsid w:val="00D81166"/>
    <w:rsid w:val="00D81489"/>
    <w:rsid w:val="00D81A60"/>
    <w:rsid w:val="00D81AAC"/>
    <w:rsid w:val="00D82633"/>
    <w:rsid w:val="00D82798"/>
    <w:rsid w:val="00D82C9B"/>
    <w:rsid w:val="00D83568"/>
    <w:rsid w:val="00D8398A"/>
    <w:rsid w:val="00D83CBB"/>
    <w:rsid w:val="00D84048"/>
    <w:rsid w:val="00D8435B"/>
    <w:rsid w:val="00D8457A"/>
    <w:rsid w:val="00D84916"/>
    <w:rsid w:val="00D84C41"/>
    <w:rsid w:val="00D85562"/>
    <w:rsid w:val="00D85B1B"/>
    <w:rsid w:val="00D85F56"/>
    <w:rsid w:val="00D86317"/>
    <w:rsid w:val="00D86A6A"/>
    <w:rsid w:val="00D87434"/>
    <w:rsid w:val="00D879C7"/>
    <w:rsid w:val="00D87CC7"/>
    <w:rsid w:val="00D87D61"/>
    <w:rsid w:val="00D87E76"/>
    <w:rsid w:val="00D90526"/>
    <w:rsid w:val="00D90FB9"/>
    <w:rsid w:val="00D91525"/>
    <w:rsid w:val="00D91D75"/>
    <w:rsid w:val="00D91ECA"/>
    <w:rsid w:val="00D9238A"/>
    <w:rsid w:val="00D9247A"/>
    <w:rsid w:val="00D92B1A"/>
    <w:rsid w:val="00D92B3B"/>
    <w:rsid w:val="00D93575"/>
    <w:rsid w:val="00D93667"/>
    <w:rsid w:val="00D9366B"/>
    <w:rsid w:val="00D93833"/>
    <w:rsid w:val="00D93E85"/>
    <w:rsid w:val="00D93FA2"/>
    <w:rsid w:val="00D94B76"/>
    <w:rsid w:val="00D95200"/>
    <w:rsid w:val="00D95968"/>
    <w:rsid w:val="00D96186"/>
    <w:rsid w:val="00D96552"/>
    <w:rsid w:val="00D965FC"/>
    <w:rsid w:val="00D96AB0"/>
    <w:rsid w:val="00D96E1E"/>
    <w:rsid w:val="00D9773C"/>
    <w:rsid w:val="00D9776D"/>
    <w:rsid w:val="00D97C12"/>
    <w:rsid w:val="00D97E8A"/>
    <w:rsid w:val="00D97E8C"/>
    <w:rsid w:val="00DA0474"/>
    <w:rsid w:val="00DA088C"/>
    <w:rsid w:val="00DA0D95"/>
    <w:rsid w:val="00DA0E19"/>
    <w:rsid w:val="00DA0E7C"/>
    <w:rsid w:val="00DA1F09"/>
    <w:rsid w:val="00DA213D"/>
    <w:rsid w:val="00DA213F"/>
    <w:rsid w:val="00DA21AA"/>
    <w:rsid w:val="00DA2391"/>
    <w:rsid w:val="00DA2838"/>
    <w:rsid w:val="00DA28D9"/>
    <w:rsid w:val="00DA35D9"/>
    <w:rsid w:val="00DA3E49"/>
    <w:rsid w:val="00DA3E97"/>
    <w:rsid w:val="00DA3F7D"/>
    <w:rsid w:val="00DA5286"/>
    <w:rsid w:val="00DA5BDF"/>
    <w:rsid w:val="00DA6533"/>
    <w:rsid w:val="00DA67E2"/>
    <w:rsid w:val="00DA6F9E"/>
    <w:rsid w:val="00DA72AF"/>
    <w:rsid w:val="00DA7694"/>
    <w:rsid w:val="00DA7D14"/>
    <w:rsid w:val="00DB0978"/>
    <w:rsid w:val="00DB100F"/>
    <w:rsid w:val="00DB220D"/>
    <w:rsid w:val="00DB23C6"/>
    <w:rsid w:val="00DB3132"/>
    <w:rsid w:val="00DB3443"/>
    <w:rsid w:val="00DB34C9"/>
    <w:rsid w:val="00DB3D80"/>
    <w:rsid w:val="00DB3DB5"/>
    <w:rsid w:val="00DB452D"/>
    <w:rsid w:val="00DB4C04"/>
    <w:rsid w:val="00DB5027"/>
    <w:rsid w:val="00DB51F8"/>
    <w:rsid w:val="00DB52DE"/>
    <w:rsid w:val="00DB5362"/>
    <w:rsid w:val="00DB548F"/>
    <w:rsid w:val="00DB5A61"/>
    <w:rsid w:val="00DB5E17"/>
    <w:rsid w:val="00DB6F3D"/>
    <w:rsid w:val="00DB74FF"/>
    <w:rsid w:val="00DB7A67"/>
    <w:rsid w:val="00DB7EEB"/>
    <w:rsid w:val="00DB7FC8"/>
    <w:rsid w:val="00DC0290"/>
    <w:rsid w:val="00DC046F"/>
    <w:rsid w:val="00DC096B"/>
    <w:rsid w:val="00DC0A3E"/>
    <w:rsid w:val="00DC116C"/>
    <w:rsid w:val="00DC2126"/>
    <w:rsid w:val="00DC2354"/>
    <w:rsid w:val="00DC2F32"/>
    <w:rsid w:val="00DC32FB"/>
    <w:rsid w:val="00DC385E"/>
    <w:rsid w:val="00DC38D1"/>
    <w:rsid w:val="00DC3EF1"/>
    <w:rsid w:val="00DC4ABB"/>
    <w:rsid w:val="00DC5B55"/>
    <w:rsid w:val="00DC65E3"/>
    <w:rsid w:val="00DC6D3E"/>
    <w:rsid w:val="00DC70DF"/>
    <w:rsid w:val="00DC746C"/>
    <w:rsid w:val="00DC7819"/>
    <w:rsid w:val="00DC78BB"/>
    <w:rsid w:val="00DC7AB7"/>
    <w:rsid w:val="00DC7D62"/>
    <w:rsid w:val="00DD053A"/>
    <w:rsid w:val="00DD177B"/>
    <w:rsid w:val="00DD1AA9"/>
    <w:rsid w:val="00DD2DA9"/>
    <w:rsid w:val="00DD3153"/>
    <w:rsid w:val="00DD3329"/>
    <w:rsid w:val="00DD38F3"/>
    <w:rsid w:val="00DD41B1"/>
    <w:rsid w:val="00DD443E"/>
    <w:rsid w:val="00DD4C52"/>
    <w:rsid w:val="00DD50EA"/>
    <w:rsid w:val="00DD59CA"/>
    <w:rsid w:val="00DD5C29"/>
    <w:rsid w:val="00DD614C"/>
    <w:rsid w:val="00DD633B"/>
    <w:rsid w:val="00DD67D0"/>
    <w:rsid w:val="00DD7673"/>
    <w:rsid w:val="00DD7D6D"/>
    <w:rsid w:val="00DE005C"/>
    <w:rsid w:val="00DE0247"/>
    <w:rsid w:val="00DE029C"/>
    <w:rsid w:val="00DE05AA"/>
    <w:rsid w:val="00DE0AA5"/>
    <w:rsid w:val="00DE0C8C"/>
    <w:rsid w:val="00DE1042"/>
    <w:rsid w:val="00DE11AB"/>
    <w:rsid w:val="00DE11F1"/>
    <w:rsid w:val="00DE189B"/>
    <w:rsid w:val="00DE1A4D"/>
    <w:rsid w:val="00DE26D6"/>
    <w:rsid w:val="00DE2915"/>
    <w:rsid w:val="00DE2BFA"/>
    <w:rsid w:val="00DE2E3A"/>
    <w:rsid w:val="00DE3390"/>
    <w:rsid w:val="00DE3503"/>
    <w:rsid w:val="00DE37A3"/>
    <w:rsid w:val="00DE3873"/>
    <w:rsid w:val="00DE3FCB"/>
    <w:rsid w:val="00DE42A9"/>
    <w:rsid w:val="00DE5010"/>
    <w:rsid w:val="00DE5059"/>
    <w:rsid w:val="00DE5642"/>
    <w:rsid w:val="00DE57DE"/>
    <w:rsid w:val="00DE5BA6"/>
    <w:rsid w:val="00DE5E38"/>
    <w:rsid w:val="00DE5F06"/>
    <w:rsid w:val="00DE6A88"/>
    <w:rsid w:val="00DE7357"/>
    <w:rsid w:val="00DE7379"/>
    <w:rsid w:val="00DE79BD"/>
    <w:rsid w:val="00DE7A66"/>
    <w:rsid w:val="00DF00EB"/>
    <w:rsid w:val="00DF0FEA"/>
    <w:rsid w:val="00DF1AA3"/>
    <w:rsid w:val="00DF1FC6"/>
    <w:rsid w:val="00DF246A"/>
    <w:rsid w:val="00DF2AC2"/>
    <w:rsid w:val="00DF2DA2"/>
    <w:rsid w:val="00DF2F7A"/>
    <w:rsid w:val="00DF30BF"/>
    <w:rsid w:val="00DF35FB"/>
    <w:rsid w:val="00DF43DB"/>
    <w:rsid w:val="00DF4AA3"/>
    <w:rsid w:val="00DF4ACE"/>
    <w:rsid w:val="00DF4B0D"/>
    <w:rsid w:val="00DF5A0B"/>
    <w:rsid w:val="00DF5AB9"/>
    <w:rsid w:val="00DF5D9A"/>
    <w:rsid w:val="00DF6665"/>
    <w:rsid w:val="00DF6B5A"/>
    <w:rsid w:val="00DF6E39"/>
    <w:rsid w:val="00E000D4"/>
    <w:rsid w:val="00E0017C"/>
    <w:rsid w:val="00E00F77"/>
    <w:rsid w:val="00E0183B"/>
    <w:rsid w:val="00E0206F"/>
    <w:rsid w:val="00E021AE"/>
    <w:rsid w:val="00E02298"/>
    <w:rsid w:val="00E029E6"/>
    <w:rsid w:val="00E029E8"/>
    <w:rsid w:val="00E033FD"/>
    <w:rsid w:val="00E04229"/>
    <w:rsid w:val="00E04890"/>
    <w:rsid w:val="00E04B3C"/>
    <w:rsid w:val="00E05847"/>
    <w:rsid w:val="00E060C1"/>
    <w:rsid w:val="00E06E72"/>
    <w:rsid w:val="00E0777E"/>
    <w:rsid w:val="00E10ABB"/>
    <w:rsid w:val="00E10B44"/>
    <w:rsid w:val="00E10DEF"/>
    <w:rsid w:val="00E110E3"/>
    <w:rsid w:val="00E113CF"/>
    <w:rsid w:val="00E1175E"/>
    <w:rsid w:val="00E11FB0"/>
    <w:rsid w:val="00E12EA5"/>
    <w:rsid w:val="00E13673"/>
    <w:rsid w:val="00E1371C"/>
    <w:rsid w:val="00E13D51"/>
    <w:rsid w:val="00E13F83"/>
    <w:rsid w:val="00E145D8"/>
    <w:rsid w:val="00E146AD"/>
    <w:rsid w:val="00E14B27"/>
    <w:rsid w:val="00E14F31"/>
    <w:rsid w:val="00E14FFE"/>
    <w:rsid w:val="00E154DB"/>
    <w:rsid w:val="00E1564E"/>
    <w:rsid w:val="00E167FD"/>
    <w:rsid w:val="00E20231"/>
    <w:rsid w:val="00E20572"/>
    <w:rsid w:val="00E2057F"/>
    <w:rsid w:val="00E20B8A"/>
    <w:rsid w:val="00E21150"/>
    <w:rsid w:val="00E211BB"/>
    <w:rsid w:val="00E212A7"/>
    <w:rsid w:val="00E21810"/>
    <w:rsid w:val="00E21CD7"/>
    <w:rsid w:val="00E22475"/>
    <w:rsid w:val="00E22B84"/>
    <w:rsid w:val="00E22BA8"/>
    <w:rsid w:val="00E22ED4"/>
    <w:rsid w:val="00E22F0C"/>
    <w:rsid w:val="00E22FBD"/>
    <w:rsid w:val="00E23CCF"/>
    <w:rsid w:val="00E240CC"/>
    <w:rsid w:val="00E245C4"/>
    <w:rsid w:val="00E24795"/>
    <w:rsid w:val="00E25541"/>
    <w:rsid w:val="00E26EE1"/>
    <w:rsid w:val="00E26FBD"/>
    <w:rsid w:val="00E279D4"/>
    <w:rsid w:val="00E308F2"/>
    <w:rsid w:val="00E3128B"/>
    <w:rsid w:val="00E31AE5"/>
    <w:rsid w:val="00E31B9A"/>
    <w:rsid w:val="00E32193"/>
    <w:rsid w:val="00E32A3A"/>
    <w:rsid w:val="00E334DC"/>
    <w:rsid w:val="00E33C85"/>
    <w:rsid w:val="00E33DCC"/>
    <w:rsid w:val="00E34055"/>
    <w:rsid w:val="00E340FA"/>
    <w:rsid w:val="00E3446F"/>
    <w:rsid w:val="00E34485"/>
    <w:rsid w:val="00E3449C"/>
    <w:rsid w:val="00E34CAF"/>
    <w:rsid w:val="00E34DF0"/>
    <w:rsid w:val="00E35745"/>
    <w:rsid w:val="00E35FA5"/>
    <w:rsid w:val="00E36049"/>
    <w:rsid w:val="00E3623B"/>
    <w:rsid w:val="00E36538"/>
    <w:rsid w:val="00E36880"/>
    <w:rsid w:val="00E37132"/>
    <w:rsid w:val="00E37584"/>
    <w:rsid w:val="00E3792E"/>
    <w:rsid w:val="00E40166"/>
    <w:rsid w:val="00E40447"/>
    <w:rsid w:val="00E40623"/>
    <w:rsid w:val="00E41372"/>
    <w:rsid w:val="00E413D2"/>
    <w:rsid w:val="00E414FA"/>
    <w:rsid w:val="00E416F4"/>
    <w:rsid w:val="00E41A20"/>
    <w:rsid w:val="00E423D5"/>
    <w:rsid w:val="00E42CEF"/>
    <w:rsid w:val="00E42E37"/>
    <w:rsid w:val="00E432A4"/>
    <w:rsid w:val="00E433C1"/>
    <w:rsid w:val="00E434A1"/>
    <w:rsid w:val="00E436EB"/>
    <w:rsid w:val="00E44F3E"/>
    <w:rsid w:val="00E455BB"/>
    <w:rsid w:val="00E45743"/>
    <w:rsid w:val="00E4598A"/>
    <w:rsid w:val="00E460AA"/>
    <w:rsid w:val="00E469F3"/>
    <w:rsid w:val="00E47609"/>
    <w:rsid w:val="00E509C2"/>
    <w:rsid w:val="00E5164F"/>
    <w:rsid w:val="00E51B26"/>
    <w:rsid w:val="00E528CF"/>
    <w:rsid w:val="00E529A6"/>
    <w:rsid w:val="00E5300C"/>
    <w:rsid w:val="00E530A0"/>
    <w:rsid w:val="00E53159"/>
    <w:rsid w:val="00E5338A"/>
    <w:rsid w:val="00E535B8"/>
    <w:rsid w:val="00E539F4"/>
    <w:rsid w:val="00E547E9"/>
    <w:rsid w:val="00E54B02"/>
    <w:rsid w:val="00E5545B"/>
    <w:rsid w:val="00E55896"/>
    <w:rsid w:val="00E558F2"/>
    <w:rsid w:val="00E55FD4"/>
    <w:rsid w:val="00E560FC"/>
    <w:rsid w:val="00E56948"/>
    <w:rsid w:val="00E570D2"/>
    <w:rsid w:val="00E571B0"/>
    <w:rsid w:val="00E577A9"/>
    <w:rsid w:val="00E57F06"/>
    <w:rsid w:val="00E60482"/>
    <w:rsid w:val="00E60719"/>
    <w:rsid w:val="00E612EC"/>
    <w:rsid w:val="00E61461"/>
    <w:rsid w:val="00E61C0E"/>
    <w:rsid w:val="00E61D1C"/>
    <w:rsid w:val="00E62680"/>
    <w:rsid w:val="00E62BC1"/>
    <w:rsid w:val="00E63088"/>
    <w:rsid w:val="00E630FC"/>
    <w:rsid w:val="00E6328E"/>
    <w:rsid w:val="00E63754"/>
    <w:rsid w:val="00E6393A"/>
    <w:rsid w:val="00E63F42"/>
    <w:rsid w:val="00E649CF"/>
    <w:rsid w:val="00E65146"/>
    <w:rsid w:val="00E66038"/>
    <w:rsid w:val="00E665D1"/>
    <w:rsid w:val="00E66F46"/>
    <w:rsid w:val="00E673BB"/>
    <w:rsid w:val="00E678C1"/>
    <w:rsid w:val="00E70592"/>
    <w:rsid w:val="00E708E4"/>
    <w:rsid w:val="00E70BC3"/>
    <w:rsid w:val="00E7111B"/>
    <w:rsid w:val="00E719C5"/>
    <w:rsid w:val="00E71A23"/>
    <w:rsid w:val="00E7232E"/>
    <w:rsid w:val="00E7258A"/>
    <w:rsid w:val="00E72FA3"/>
    <w:rsid w:val="00E73BD1"/>
    <w:rsid w:val="00E73C83"/>
    <w:rsid w:val="00E73E7A"/>
    <w:rsid w:val="00E74527"/>
    <w:rsid w:val="00E74979"/>
    <w:rsid w:val="00E75267"/>
    <w:rsid w:val="00E75B9A"/>
    <w:rsid w:val="00E769CD"/>
    <w:rsid w:val="00E76B5F"/>
    <w:rsid w:val="00E76E2A"/>
    <w:rsid w:val="00E777F8"/>
    <w:rsid w:val="00E77B5A"/>
    <w:rsid w:val="00E77C38"/>
    <w:rsid w:val="00E80C41"/>
    <w:rsid w:val="00E80EE5"/>
    <w:rsid w:val="00E81796"/>
    <w:rsid w:val="00E817CA"/>
    <w:rsid w:val="00E820D6"/>
    <w:rsid w:val="00E82623"/>
    <w:rsid w:val="00E82F43"/>
    <w:rsid w:val="00E83626"/>
    <w:rsid w:val="00E837EA"/>
    <w:rsid w:val="00E8383B"/>
    <w:rsid w:val="00E83ACF"/>
    <w:rsid w:val="00E83C30"/>
    <w:rsid w:val="00E8409D"/>
    <w:rsid w:val="00E841E0"/>
    <w:rsid w:val="00E84327"/>
    <w:rsid w:val="00E84493"/>
    <w:rsid w:val="00E845F0"/>
    <w:rsid w:val="00E84678"/>
    <w:rsid w:val="00E8480D"/>
    <w:rsid w:val="00E84BDC"/>
    <w:rsid w:val="00E84C12"/>
    <w:rsid w:val="00E8509F"/>
    <w:rsid w:val="00E85106"/>
    <w:rsid w:val="00E8514D"/>
    <w:rsid w:val="00E85525"/>
    <w:rsid w:val="00E855E1"/>
    <w:rsid w:val="00E856E9"/>
    <w:rsid w:val="00E86041"/>
    <w:rsid w:val="00E86217"/>
    <w:rsid w:val="00E86DC0"/>
    <w:rsid w:val="00E86F90"/>
    <w:rsid w:val="00E87360"/>
    <w:rsid w:val="00E87442"/>
    <w:rsid w:val="00E87715"/>
    <w:rsid w:val="00E87E4D"/>
    <w:rsid w:val="00E90705"/>
    <w:rsid w:val="00E90E86"/>
    <w:rsid w:val="00E912B7"/>
    <w:rsid w:val="00E91A54"/>
    <w:rsid w:val="00E921DE"/>
    <w:rsid w:val="00E9256A"/>
    <w:rsid w:val="00E927E8"/>
    <w:rsid w:val="00E92C15"/>
    <w:rsid w:val="00E933C7"/>
    <w:rsid w:val="00E935AC"/>
    <w:rsid w:val="00E93781"/>
    <w:rsid w:val="00E93B4C"/>
    <w:rsid w:val="00E93C5C"/>
    <w:rsid w:val="00E9466E"/>
    <w:rsid w:val="00E94933"/>
    <w:rsid w:val="00E94FB3"/>
    <w:rsid w:val="00E95092"/>
    <w:rsid w:val="00E95164"/>
    <w:rsid w:val="00E9544E"/>
    <w:rsid w:val="00E95705"/>
    <w:rsid w:val="00E95F67"/>
    <w:rsid w:val="00E9661A"/>
    <w:rsid w:val="00E967A8"/>
    <w:rsid w:val="00E967CB"/>
    <w:rsid w:val="00E969DF"/>
    <w:rsid w:val="00E96EDB"/>
    <w:rsid w:val="00E978A9"/>
    <w:rsid w:val="00E97BD1"/>
    <w:rsid w:val="00E97BEB"/>
    <w:rsid w:val="00E97DE6"/>
    <w:rsid w:val="00EA0378"/>
    <w:rsid w:val="00EA0859"/>
    <w:rsid w:val="00EA09CE"/>
    <w:rsid w:val="00EA0A52"/>
    <w:rsid w:val="00EA0A98"/>
    <w:rsid w:val="00EA0C16"/>
    <w:rsid w:val="00EA0E81"/>
    <w:rsid w:val="00EA0F3D"/>
    <w:rsid w:val="00EA104F"/>
    <w:rsid w:val="00EA1A65"/>
    <w:rsid w:val="00EA1E57"/>
    <w:rsid w:val="00EA2112"/>
    <w:rsid w:val="00EA223B"/>
    <w:rsid w:val="00EA3011"/>
    <w:rsid w:val="00EA324E"/>
    <w:rsid w:val="00EA33D4"/>
    <w:rsid w:val="00EA35BD"/>
    <w:rsid w:val="00EA4378"/>
    <w:rsid w:val="00EA5561"/>
    <w:rsid w:val="00EA61A3"/>
    <w:rsid w:val="00EA6427"/>
    <w:rsid w:val="00EA6821"/>
    <w:rsid w:val="00EA68C2"/>
    <w:rsid w:val="00EA7517"/>
    <w:rsid w:val="00EA7EA8"/>
    <w:rsid w:val="00EB0860"/>
    <w:rsid w:val="00EB09EC"/>
    <w:rsid w:val="00EB0E35"/>
    <w:rsid w:val="00EB14CA"/>
    <w:rsid w:val="00EB1B77"/>
    <w:rsid w:val="00EB1D6D"/>
    <w:rsid w:val="00EB3107"/>
    <w:rsid w:val="00EB328C"/>
    <w:rsid w:val="00EB3555"/>
    <w:rsid w:val="00EB35AF"/>
    <w:rsid w:val="00EB39CD"/>
    <w:rsid w:val="00EB3E48"/>
    <w:rsid w:val="00EB4F0C"/>
    <w:rsid w:val="00EB537C"/>
    <w:rsid w:val="00EB5A96"/>
    <w:rsid w:val="00EB5C70"/>
    <w:rsid w:val="00EB6123"/>
    <w:rsid w:val="00EB6181"/>
    <w:rsid w:val="00EB6199"/>
    <w:rsid w:val="00EB65AF"/>
    <w:rsid w:val="00EB67BE"/>
    <w:rsid w:val="00EB7225"/>
    <w:rsid w:val="00EB72D4"/>
    <w:rsid w:val="00EB73EA"/>
    <w:rsid w:val="00EB784C"/>
    <w:rsid w:val="00EB7D80"/>
    <w:rsid w:val="00EC09D5"/>
    <w:rsid w:val="00EC1B92"/>
    <w:rsid w:val="00EC1F5D"/>
    <w:rsid w:val="00EC1F66"/>
    <w:rsid w:val="00EC2085"/>
    <w:rsid w:val="00EC323E"/>
    <w:rsid w:val="00EC3F3E"/>
    <w:rsid w:val="00EC4AD2"/>
    <w:rsid w:val="00EC4F6D"/>
    <w:rsid w:val="00EC532F"/>
    <w:rsid w:val="00EC556C"/>
    <w:rsid w:val="00EC65EA"/>
    <w:rsid w:val="00EC6643"/>
    <w:rsid w:val="00EC6655"/>
    <w:rsid w:val="00EC71E3"/>
    <w:rsid w:val="00EC720E"/>
    <w:rsid w:val="00EC7B7A"/>
    <w:rsid w:val="00EC7EDE"/>
    <w:rsid w:val="00EC7FFA"/>
    <w:rsid w:val="00ED00A3"/>
    <w:rsid w:val="00ED0AF4"/>
    <w:rsid w:val="00ED0C9C"/>
    <w:rsid w:val="00ED1E8C"/>
    <w:rsid w:val="00ED1EC0"/>
    <w:rsid w:val="00ED2BAA"/>
    <w:rsid w:val="00ED2D1C"/>
    <w:rsid w:val="00ED3046"/>
    <w:rsid w:val="00ED3089"/>
    <w:rsid w:val="00ED3572"/>
    <w:rsid w:val="00ED3CED"/>
    <w:rsid w:val="00ED424D"/>
    <w:rsid w:val="00ED495F"/>
    <w:rsid w:val="00ED4D38"/>
    <w:rsid w:val="00ED4DD8"/>
    <w:rsid w:val="00ED5BCC"/>
    <w:rsid w:val="00ED6371"/>
    <w:rsid w:val="00ED6884"/>
    <w:rsid w:val="00ED69DD"/>
    <w:rsid w:val="00ED74B1"/>
    <w:rsid w:val="00ED757A"/>
    <w:rsid w:val="00ED76EC"/>
    <w:rsid w:val="00EE005C"/>
    <w:rsid w:val="00EE1321"/>
    <w:rsid w:val="00EE1526"/>
    <w:rsid w:val="00EE1ADD"/>
    <w:rsid w:val="00EE1E97"/>
    <w:rsid w:val="00EE3135"/>
    <w:rsid w:val="00EE31E8"/>
    <w:rsid w:val="00EE37E5"/>
    <w:rsid w:val="00EE3CE4"/>
    <w:rsid w:val="00EE4087"/>
    <w:rsid w:val="00EE4B62"/>
    <w:rsid w:val="00EE50FA"/>
    <w:rsid w:val="00EE5288"/>
    <w:rsid w:val="00EF0897"/>
    <w:rsid w:val="00EF0E51"/>
    <w:rsid w:val="00EF1766"/>
    <w:rsid w:val="00EF2425"/>
    <w:rsid w:val="00EF2742"/>
    <w:rsid w:val="00EF2EA6"/>
    <w:rsid w:val="00EF3216"/>
    <w:rsid w:val="00EF383C"/>
    <w:rsid w:val="00EF38EA"/>
    <w:rsid w:val="00EF397A"/>
    <w:rsid w:val="00EF3DFD"/>
    <w:rsid w:val="00EF41F5"/>
    <w:rsid w:val="00EF4428"/>
    <w:rsid w:val="00EF44B4"/>
    <w:rsid w:val="00EF44BC"/>
    <w:rsid w:val="00EF498D"/>
    <w:rsid w:val="00EF515A"/>
    <w:rsid w:val="00EF64F9"/>
    <w:rsid w:val="00EF65D7"/>
    <w:rsid w:val="00EF6747"/>
    <w:rsid w:val="00EF7201"/>
    <w:rsid w:val="00EF72F6"/>
    <w:rsid w:val="00EF74D2"/>
    <w:rsid w:val="00EF74EC"/>
    <w:rsid w:val="00EF7EC9"/>
    <w:rsid w:val="00F00458"/>
    <w:rsid w:val="00F00C9F"/>
    <w:rsid w:val="00F01306"/>
    <w:rsid w:val="00F013B8"/>
    <w:rsid w:val="00F015B5"/>
    <w:rsid w:val="00F01864"/>
    <w:rsid w:val="00F01F4B"/>
    <w:rsid w:val="00F0239F"/>
    <w:rsid w:val="00F028C1"/>
    <w:rsid w:val="00F02AB3"/>
    <w:rsid w:val="00F03289"/>
    <w:rsid w:val="00F03A28"/>
    <w:rsid w:val="00F03BA8"/>
    <w:rsid w:val="00F0427B"/>
    <w:rsid w:val="00F04450"/>
    <w:rsid w:val="00F04912"/>
    <w:rsid w:val="00F05990"/>
    <w:rsid w:val="00F05D91"/>
    <w:rsid w:val="00F05E4A"/>
    <w:rsid w:val="00F0729A"/>
    <w:rsid w:val="00F07537"/>
    <w:rsid w:val="00F07568"/>
    <w:rsid w:val="00F0773A"/>
    <w:rsid w:val="00F10231"/>
    <w:rsid w:val="00F1050A"/>
    <w:rsid w:val="00F105C5"/>
    <w:rsid w:val="00F1107C"/>
    <w:rsid w:val="00F115B0"/>
    <w:rsid w:val="00F11D95"/>
    <w:rsid w:val="00F12831"/>
    <w:rsid w:val="00F12AD0"/>
    <w:rsid w:val="00F12F96"/>
    <w:rsid w:val="00F12F9A"/>
    <w:rsid w:val="00F12FEE"/>
    <w:rsid w:val="00F135DE"/>
    <w:rsid w:val="00F13D92"/>
    <w:rsid w:val="00F14790"/>
    <w:rsid w:val="00F1485E"/>
    <w:rsid w:val="00F14AD5"/>
    <w:rsid w:val="00F1520E"/>
    <w:rsid w:val="00F15416"/>
    <w:rsid w:val="00F15649"/>
    <w:rsid w:val="00F15C75"/>
    <w:rsid w:val="00F15F9D"/>
    <w:rsid w:val="00F16B6A"/>
    <w:rsid w:val="00F16DE7"/>
    <w:rsid w:val="00F174BB"/>
    <w:rsid w:val="00F175FD"/>
    <w:rsid w:val="00F17B4D"/>
    <w:rsid w:val="00F201A7"/>
    <w:rsid w:val="00F219EB"/>
    <w:rsid w:val="00F21A24"/>
    <w:rsid w:val="00F21FA6"/>
    <w:rsid w:val="00F2213B"/>
    <w:rsid w:val="00F22544"/>
    <w:rsid w:val="00F2255B"/>
    <w:rsid w:val="00F2270C"/>
    <w:rsid w:val="00F23A9E"/>
    <w:rsid w:val="00F23AF0"/>
    <w:rsid w:val="00F2544A"/>
    <w:rsid w:val="00F254E2"/>
    <w:rsid w:val="00F25599"/>
    <w:rsid w:val="00F25922"/>
    <w:rsid w:val="00F2670A"/>
    <w:rsid w:val="00F26791"/>
    <w:rsid w:val="00F2679C"/>
    <w:rsid w:val="00F2749D"/>
    <w:rsid w:val="00F27687"/>
    <w:rsid w:val="00F27D0F"/>
    <w:rsid w:val="00F27D85"/>
    <w:rsid w:val="00F27E2E"/>
    <w:rsid w:val="00F301A9"/>
    <w:rsid w:val="00F30511"/>
    <w:rsid w:val="00F308CB"/>
    <w:rsid w:val="00F30BDE"/>
    <w:rsid w:val="00F30EB3"/>
    <w:rsid w:val="00F312CE"/>
    <w:rsid w:val="00F313A6"/>
    <w:rsid w:val="00F314F3"/>
    <w:rsid w:val="00F31539"/>
    <w:rsid w:val="00F3186D"/>
    <w:rsid w:val="00F31F48"/>
    <w:rsid w:val="00F32003"/>
    <w:rsid w:val="00F32AEA"/>
    <w:rsid w:val="00F33283"/>
    <w:rsid w:val="00F33389"/>
    <w:rsid w:val="00F3365E"/>
    <w:rsid w:val="00F339CB"/>
    <w:rsid w:val="00F34584"/>
    <w:rsid w:val="00F3478A"/>
    <w:rsid w:val="00F34B20"/>
    <w:rsid w:val="00F351F4"/>
    <w:rsid w:val="00F355B1"/>
    <w:rsid w:val="00F355CE"/>
    <w:rsid w:val="00F35980"/>
    <w:rsid w:val="00F35C4F"/>
    <w:rsid w:val="00F36228"/>
    <w:rsid w:val="00F362FA"/>
    <w:rsid w:val="00F36533"/>
    <w:rsid w:val="00F375E2"/>
    <w:rsid w:val="00F3766B"/>
    <w:rsid w:val="00F400EA"/>
    <w:rsid w:val="00F40F01"/>
    <w:rsid w:val="00F40F95"/>
    <w:rsid w:val="00F4136A"/>
    <w:rsid w:val="00F414C0"/>
    <w:rsid w:val="00F414F6"/>
    <w:rsid w:val="00F41768"/>
    <w:rsid w:val="00F4183A"/>
    <w:rsid w:val="00F41AEC"/>
    <w:rsid w:val="00F41CB1"/>
    <w:rsid w:val="00F42093"/>
    <w:rsid w:val="00F42165"/>
    <w:rsid w:val="00F42EB8"/>
    <w:rsid w:val="00F4319F"/>
    <w:rsid w:val="00F43550"/>
    <w:rsid w:val="00F4471F"/>
    <w:rsid w:val="00F449C7"/>
    <w:rsid w:val="00F44B14"/>
    <w:rsid w:val="00F44C7D"/>
    <w:rsid w:val="00F44FB8"/>
    <w:rsid w:val="00F4518B"/>
    <w:rsid w:val="00F45866"/>
    <w:rsid w:val="00F45D97"/>
    <w:rsid w:val="00F46844"/>
    <w:rsid w:val="00F46E6B"/>
    <w:rsid w:val="00F4704B"/>
    <w:rsid w:val="00F47262"/>
    <w:rsid w:val="00F4738A"/>
    <w:rsid w:val="00F473DD"/>
    <w:rsid w:val="00F47A37"/>
    <w:rsid w:val="00F47A99"/>
    <w:rsid w:val="00F5051E"/>
    <w:rsid w:val="00F50784"/>
    <w:rsid w:val="00F507B5"/>
    <w:rsid w:val="00F50AB4"/>
    <w:rsid w:val="00F5127D"/>
    <w:rsid w:val="00F5135B"/>
    <w:rsid w:val="00F51D9B"/>
    <w:rsid w:val="00F51EA9"/>
    <w:rsid w:val="00F52701"/>
    <w:rsid w:val="00F53492"/>
    <w:rsid w:val="00F53975"/>
    <w:rsid w:val="00F53BF4"/>
    <w:rsid w:val="00F53DEC"/>
    <w:rsid w:val="00F540BB"/>
    <w:rsid w:val="00F548E4"/>
    <w:rsid w:val="00F54A4F"/>
    <w:rsid w:val="00F54B61"/>
    <w:rsid w:val="00F54DE4"/>
    <w:rsid w:val="00F55489"/>
    <w:rsid w:val="00F557B4"/>
    <w:rsid w:val="00F56077"/>
    <w:rsid w:val="00F56312"/>
    <w:rsid w:val="00F566DD"/>
    <w:rsid w:val="00F56B2A"/>
    <w:rsid w:val="00F575E8"/>
    <w:rsid w:val="00F57D6E"/>
    <w:rsid w:val="00F6019C"/>
    <w:rsid w:val="00F6045F"/>
    <w:rsid w:val="00F608D0"/>
    <w:rsid w:val="00F60C47"/>
    <w:rsid w:val="00F60E58"/>
    <w:rsid w:val="00F60EFF"/>
    <w:rsid w:val="00F61143"/>
    <w:rsid w:val="00F6122F"/>
    <w:rsid w:val="00F61514"/>
    <w:rsid w:val="00F61568"/>
    <w:rsid w:val="00F61DB1"/>
    <w:rsid w:val="00F628A5"/>
    <w:rsid w:val="00F63516"/>
    <w:rsid w:val="00F63879"/>
    <w:rsid w:val="00F644CF"/>
    <w:rsid w:val="00F657D8"/>
    <w:rsid w:val="00F65A73"/>
    <w:rsid w:val="00F65E35"/>
    <w:rsid w:val="00F664EC"/>
    <w:rsid w:val="00F67531"/>
    <w:rsid w:val="00F677E1"/>
    <w:rsid w:val="00F70C2C"/>
    <w:rsid w:val="00F70F6C"/>
    <w:rsid w:val="00F71A46"/>
    <w:rsid w:val="00F72677"/>
    <w:rsid w:val="00F72E94"/>
    <w:rsid w:val="00F72EC1"/>
    <w:rsid w:val="00F7304B"/>
    <w:rsid w:val="00F731A3"/>
    <w:rsid w:val="00F73313"/>
    <w:rsid w:val="00F73AA7"/>
    <w:rsid w:val="00F73E00"/>
    <w:rsid w:val="00F74615"/>
    <w:rsid w:val="00F748A1"/>
    <w:rsid w:val="00F75210"/>
    <w:rsid w:val="00F75B9D"/>
    <w:rsid w:val="00F75E74"/>
    <w:rsid w:val="00F761AB"/>
    <w:rsid w:val="00F7715D"/>
    <w:rsid w:val="00F77BD4"/>
    <w:rsid w:val="00F77F30"/>
    <w:rsid w:val="00F814F7"/>
    <w:rsid w:val="00F81720"/>
    <w:rsid w:val="00F82272"/>
    <w:rsid w:val="00F82286"/>
    <w:rsid w:val="00F83071"/>
    <w:rsid w:val="00F83BC9"/>
    <w:rsid w:val="00F83F8D"/>
    <w:rsid w:val="00F83FE9"/>
    <w:rsid w:val="00F8477F"/>
    <w:rsid w:val="00F84B82"/>
    <w:rsid w:val="00F84E93"/>
    <w:rsid w:val="00F84F07"/>
    <w:rsid w:val="00F85579"/>
    <w:rsid w:val="00F85B04"/>
    <w:rsid w:val="00F864D0"/>
    <w:rsid w:val="00F86752"/>
    <w:rsid w:val="00F86867"/>
    <w:rsid w:val="00F868F1"/>
    <w:rsid w:val="00F87656"/>
    <w:rsid w:val="00F879F0"/>
    <w:rsid w:val="00F87A77"/>
    <w:rsid w:val="00F87CB2"/>
    <w:rsid w:val="00F90C8F"/>
    <w:rsid w:val="00F916EE"/>
    <w:rsid w:val="00F91B50"/>
    <w:rsid w:val="00F91CDA"/>
    <w:rsid w:val="00F91F73"/>
    <w:rsid w:val="00F92468"/>
    <w:rsid w:val="00F925A7"/>
    <w:rsid w:val="00F92A40"/>
    <w:rsid w:val="00F92A91"/>
    <w:rsid w:val="00F92D99"/>
    <w:rsid w:val="00F92EB4"/>
    <w:rsid w:val="00F95953"/>
    <w:rsid w:val="00F95C7F"/>
    <w:rsid w:val="00F96026"/>
    <w:rsid w:val="00F96CD0"/>
    <w:rsid w:val="00F96E5F"/>
    <w:rsid w:val="00F96F37"/>
    <w:rsid w:val="00F97148"/>
    <w:rsid w:val="00F971B6"/>
    <w:rsid w:val="00F9743F"/>
    <w:rsid w:val="00F9798F"/>
    <w:rsid w:val="00FA066D"/>
    <w:rsid w:val="00FA12E2"/>
    <w:rsid w:val="00FA15AE"/>
    <w:rsid w:val="00FA18FE"/>
    <w:rsid w:val="00FA3AE9"/>
    <w:rsid w:val="00FA3E5F"/>
    <w:rsid w:val="00FA3FAD"/>
    <w:rsid w:val="00FA45A1"/>
    <w:rsid w:val="00FA4B73"/>
    <w:rsid w:val="00FA5214"/>
    <w:rsid w:val="00FA5370"/>
    <w:rsid w:val="00FA53AB"/>
    <w:rsid w:val="00FA554C"/>
    <w:rsid w:val="00FA55D9"/>
    <w:rsid w:val="00FA57CA"/>
    <w:rsid w:val="00FA6127"/>
    <w:rsid w:val="00FA693B"/>
    <w:rsid w:val="00FA6DC3"/>
    <w:rsid w:val="00FA7267"/>
    <w:rsid w:val="00FA7941"/>
    <w:rsid w:val="00FA79C9"/>
    <w:rsid w:val="00FA7A42"/>
    <w:rsid w:val="00FA7E7E"/>
    <w:rsid w:val="00FA7FB7"/>
    <w:rsid w:val="00FB0081"/>
    <w:rsid w:val="00FB05AB"/>
    <w:rsid w:val="00FB084D"/>
    <w:rsid w:val="00FB0904"/>
    <w:rsid w:val="00FB0AA6"/>
    <w:rsid w:val="00FB0D77"/>
    <w:rsid w:val="00FB148E"/>
    <w:rsid w:val="00FB179D"/>
    <w:rsid w:val="00FB1B7E"/>
    <w:rsid w:val="00FB22E2"/>
    <w:rsid w:val="00FB46B3"/>
    <w:rsid w:val="00FB499F"/>
    <w:rsid w:val="00FB4AAF"/>
    <w:rsid w:val="00FB5239"/>
    <w:rsid w:val="00FB5356"/>
    <w:rsid w:val="00FB59DF"/>
    <w:rsid w:val="00FB5B7A"/>
    <w:rsid w:val="00FB5ECD"/>
    <w:rsid w:val="00FB6494"/>
    <w:rsid w:val="00FB77A9"/>
    <w:rsid w:val="00FB79FD"/>
    <w:rsid w:val="00FB7D19"/>
    <w:rsid w:val="00FB7E16"/>
    <w:rsid w:val="00FB7F6A"/>
    <w:rsid w:val="00FC0387"/>
    <w:rsid w:val="00FC03D1"/>
    <w:rsid w:val="00FC06FF"/>
    <w:rsid w:val="00FC0932"/>
    <w:rsid w:val="00FC0B83"/>
    <w:rsid w:val="00FC232D"/>
    <w:rsid w:val="00FC265A"/>
    <w:rsid w:val="00FC298A"/>
    <w:rsid w:val="00FC2A02"/>
    <w:rsid w:val="00FC2A4D"/>
    <w:rsid w:val="00FC2AE8"/>
    <w:rsid w:val="00FC2AF9"/>
    <w:rsid w:val="00FC2DB7"/>
    <w:rsid w:val="00FC315F"/>
    <w:rsid w:val="00FC3597"/>
    <w:rsid w:val="00FC3896"/>
    <w:rsid w:val="00FC3913"/>
    <w:rsid w:val="00FC39FD"/>
    <w:rsid w:val="00FC4A2E"/>
    <w:rsid w:val="00FC4B99"/>
    <w:rsid w:val="00FC4CEE"/>
    <w:rsid w:val="00FC4FAB"/>
    <w:rsid w:val="00FC5705"/>
    <w:rsid w:val="00FC5911"/>
    <w:rsid w:val="00FC62A0"/>
    <w:rsid w:val="00FC62B9"/>
    <w:rsid w:val="00FC65D4"/>
    <w:rsid w:val="00FC6D5A"/>
    <w:rsid w:val="00FC6D6E"/>
    <w:rsid w:val="00FC728A"/>
    <w:rsid w:val="00FC7856"/>
    <w:rsid w:val="00FD0280"/>
    <w:rsid w:val="00FD0890"/>
    <w:rsid w:val="00FD0D21"/>
    <w:rsid w:val="00FD1985"/>
    <w:rsid w:val="00FD1BC9"/>
    <w:rsid w:val="00FD1BE1"/>
    <w:rsid w:val="00FD207A"/>
    <w:rsid w:val="00FD279E"/>
    <w:rsid w:val="00FD27BA"/>
    <w:rsid w:val="00FD334A"/>
    <w:rsid w:val="00FD384E"/>
    <w:rsid w:val="00FD3EE9"/>
    <w:rsid w:val="00FD46C6"/>
    <w:rsid w:val="00FD4834"/>
    <w:rsid w:val="00FD4DC4"/>
    <w:rsid w:val="00FD4F5D"/>
    <w:rsid w:val="00FD50F4"/>
    <w:rsid w:val="00FD53B1"/>
    <w:rsid w:val="00FD5DD5"/>
    <w:rsid w:val="00FD6C6B"/>
    <w:rsid w:val="00FD7106"/>
    <w:rsid w:val="00FD71E6"/>
    <w:rsid w:val="00FD7464"/>
    <w:rsid w:val="00FD7876"/>
    <w:rsid w:val="00FD7D53"/>
    <w:rsid w:val="00FE063F"/>
    <w:rsid w:val="00FE0A9F"/>
    <w:rsid w:val="00FE113D"/>
    <w:rsid w:val="00FE1513"/>
    <w:rsid w:val="00FE1F2F"/>
    <w:rsid w:val="00FE1F32"/>
    <w:rsid w:val="00FE23B5"/>
    <w:rsid w:val="00FE2C06"/>
    <w:rsid w:val="00FE2D01"/>
    <w:rsid w:val="00FE2E68"/>
    <w:rsid w:val="00FE303F"/>
    <w:rsid w:val="00FE3728"/>
    <w:rsid w:val="00FE3856"/>
    <w:rsid w:val="00FE3A25"/>
    <w:rsid w:val="00FE3DAF"/>
    <w:rsid w:val="00FE431F"/>
    <w:rsid w:val="00FE4484"/>
    <w:rsid w:val="00FE4510"/>
    <w:rsid w:val="00FE47A0"/>
    <w:rsid w:val="00FE4C49"/>
    <w:rsid w:val="00FE537D"/>
    <w:rsid w:val="00FE5DBC"/>
    <w:rsid w:val="00FE5F07"/>
    <w:rsid w:val="00FE61C9"/>
    <w:rsid w:val="00FE61FD"/>
    <w:rsid w:val="00FE766B"/>
    <w:rsid w:val="00FE7936"/>
    <w:rsid w:val="00FE7A00"/>
    <w:rsid w:val="00FE7BD1"/>
    <w:rsid w:val="00FE7E7A"/>
    <w:rsid w:val="00FF009C"/>
    <w:rsid w:val="00FF0AE8"/>
    <w:rsid w:val="00FF0F7D"/>
    <w:rsid w:val="00FF10E6"/>
    <w:rsid w:val="00FF11E8"/>
    <w:rsid w:val="00FF1939"/>
    <w:rsid w:val="00FF194E"/>
    <w:rsid w:val="00FF1FC1"/>
    <w:rsid w:val="00FF2207"/>
    <w:rsid w:val="00FF227C"/>
    <w:rsid w:val="00FF2326"/>
    <w:rsid w:val="00FF319E"/>
    <w:rsid w:val="00FF332E"/>
    <w:rsid w:val="00FF33CE"/>
    <w:rsid w:val="00FF3667"/>
    <w:rsid w:val="00FF37EE"/>
    <w:rsid w:val="00FF3F9A"/>
    <w:rsid w:val="00FF43E5"/>
    <w:rsid w:val="00FF450C"/>
    <w:rsid w:val="00FF468E"/>
    <w:rsid w:val="00FF46C0"/>
    <w:rsid w:val="00FF4BF1"/>
    <w:rsid w:val="00FF5359"/>
    <w:rsid w:val="00FF546D"/>
    <w:rsid w:val="00FF5657"/>
    <w:rsid w:val="00FF5C67"/>
    <w:rsid w:val="00FF5CC8"/>
    <w:rsid w:val="00FF6926"/>
    <w:rsid w:val="00FF70D9"/>
    <w:rsid w:val="00FF77C9"/>
    <w:rsid w:val="00FF79B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88065CA-5AC8-42B3-902A-8374AA67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856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8E2E84"/>
    <w:pPr>
      <w:keepNext/>
      <w:spacing w:afterLines="50" w:after="50"/>
      <w:ind w:right="284"/>
      <w:outlineLvl w:val="1"/>
    </w:pPr>
    <w:rPr>
      <w:rFonts w:ascii="Arial" w:eastAsia="Times New Roman" w:hAnsi="Arial"/>
      <w:b/>
      <w:sz w:val="21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804345"/>
    <w:pPr>
      <w:spacing w:before="120" w:after="240"/>
    </w:pPr>
    <w:rPr>
      <w:b/>
      <w:bCs/>
      <w:sz w:val="21"/>
      <w:szCs w:val="21"/>
    </w:rPr>
  </w:style>
  <w:style w:type="character" w:styleId="ab">
    <w:name w:val="annotation reference"/>
    <w:semiHidden/>
    <w:rsid w:val="00B221F6"/>
    <w:rPr>
      <w:sz w:val="18"/>
      <w:szCs w:val="18"/>
    </w:rPr>
  </w:style>
  <w:style w:type="paragraph" w:styleId="ac">
    <w:name w:val="annotation subject"/>
    <w:basedOn w:val="a5"/>
    <w:next w:val="a5"/>
    <w:semiHidden/>
    <w:rsid w:val="00B221F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Data">
    <w:name w:val="Data"/>
    <w:basedOn w:val="a"/>
    <w:rsid w:val="004F30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character" w:styleId="ad">
    <w:name w:val="FollowedHyperlink"/>
    <w:rsid w:val="00AE5634"/>
    <w:rPr>
      <w:color w:val="800080"/>
      <w:u w:val="single"/>
    </w:rPr>
  </w:style>
  <w:style w:type="paragraph" w:customStyle="1" w:styleId="Agenda1">
    <w:name w:val="Agenda1"/>
    <w:basedOn w:val="a"/>
    <w:rsid w:val="0039156E"/>
    <w:pPr>
      <w:tabs>
        <w:tab w:val="left" w:pos="540"/>
        <w:tab w:val="left" w:pos="1800"/>
        <w:tab w:val="left" w:pos="2520"/>
      </w:tabs>
      <w:spacing w:before="60" w:after="60"/>
      <w:outlineLvl w:val="0"/>
    </w:pPr>
    <w:rPr>
      <w:rFonts w:ascii="Arial" w:hAnsi="Arial" w:cs="Arial"/>
      <w:b/>
      <w:bCs/>
    </w:rPr>
  </w:style>
  <w:style w:type="paragraph" w:customStyle="1" w:styleId="agenda2">
    <w:name w:val="agenda2"/>
    <w:basedOn w:val="a"/>
    <w:rsid w:val="009D5CF8"/>
    <w:pPr>
      <w:tabs>
        <w:tab w:val="left" w:pos="540"/>
        <w:tab w:val="left" w:pos="1276"/>
        <w:tab w:val="left" w:pos="2520"/>
        <w:tab w:val="right" w:pos="9923"/>
      </w:tabs>
      <w:spacing w:before="60" w:after="60"/>
      <w:ind w:left="567"/>
      <w:outlineLvl w:val="0"/>
    </w:pPr>
    <w:rPr>
      <w:rFonts w:ascii="Arial" w:hAnsi="Arial" w:cs="Arial"/>
      <w:b/>
      <w:bCs/>
    </w:rPr>
  </w:style>
  <w:style w:type="paragraph" w:customStyle="1" w:styleId="agenda3b">
    <w:name w:val="agenda3b"/>
    <w:basedOn w:val="a"/>
    <w:rsid w:val="00F1485E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hAnsi="Arial" w:cs="Arial"/>
    </w:rPr>
  </w:style>
  <w:style w:type="paragraph" w:styleId="ae">
    <w:name w:val="Document Map"/>
    <w:basedOn w:val="a"/>
    <w:link w:val="Char"/>
    <w:rsid w:val="0045793F"/>
    <w:rPr>
      <w:rFonts w:ascii="Tahoma" w:hAnsi="Tahoma"/>
      <w:sz w:val="16"/>
      <w:szCs w:val="16"/>
      <w:lang w:val="en-GB"/>
    </w:rPr>
  </w:style>
  <w:style w:type="character" w:customStyle="1" w:styleId="Char">
    <w:name w:val="文档结构图 Char"/>
    <w:link w:val="ae"/>
    <w:rsid w:val="0045793F"/>
    <w:rPr>
      <w:rFonts w:ascii="Tahoma" w:hAnsi="Tahoma" w:cs="Tahoma"/>
      <w:sz w:val="16"/>
      <w:szCs w:val="16"/>
      <w:lang w:val="en-GB" w:eastAsia="en-US"/>
    </w:rPr>
  </w:style>
  <w:style w:type="paragraph" w:styleId="af">
    <w:name w:val="Revision"/>
    <w:hidden/>
    <w:uiPriority w:val="99"/>
    <w:semiHidden/>
    <w:rsid w:val="00561B62"/>
    <w:rPr>
      <w:lang w:eastAsia="en-US"/>
    </w:rPr>
  </w:style>
  <w:style w:type="character" w:customStyle="1" w:styleId="st1">
    <w:name w:val="st1"/>
    <w:rsid w:val="00815BD8"/>
  </w:style>
  <w:style w:type="paragraph" w:styleId="af0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"/>
    <w:link w:val="Char0"/>
    <w:uiPriority w:val="34"/>
    <w:qFormat/>
    <w:rsid w:val="00764895"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af1">
    <w:name w:val="Normal (Web)"/>
    <w:basedOn w:val="a"/>
    <w:uiPriority w:val="99"/>
    <w:rsid w:val="002A6F41"/>
    <w:pPr>
      <w:spacing w:before="100" w:beforeAutospacing="1" w:after="100" w:afterAutospacing="1"/>
      <w:ind w:left="1440" w:hanging="1440"/>
    </w:pPr>
    <w:rPr>
      <w:rFonts w:ascii="Arial" w:eastAsia="宋体" w:hAnsi="Arial" w:cs="Arial"/>
      <w:color w:val="493118"/>
      <w:sz w:val="18"/>
      <w:szCs w:val="18"/>
      <w:lang w:eastAsia="zh-CN"/>
    </w:rPr>
  </w:style>
  <w:style w:type="table" w:styleId="af2">
    <w:name w:val="Table Grid"/>
    <w:basedOn w:val="a1"/>
    <w:qFormat/>
    <w:rsid w:val="00667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667FCE"/>
    <w:rPr>
      <w:color w:val="0000FF"/>
      <w:u w:val="double"/>
    </w:rPr>
  </w:style>
  <w:style w:type="character" w:customStyle="1" w:styleId="DeltaViewDeletion">
    <w:name w:val="DeltaView Deletion"/>
    <w:uiPriority w:val="99"/>
    <w:rsid w:val="00667FCE"/>
    <w:rPr>
      <w:strike/>
      <w:color w:val="FF0000"/>
    </w:rPr>
  </w:style>
  <w:style w:type="character" w:customStyle="1" w:styleId="UnresolvedMention">
    <w:name w:val="Unresolved Mention"/>
    <w:uiPriority w:val="99"/>
    <w:semiHidden/>
    <w:unhideWhenUsed/>
    <w:rsid w:val="0009341D"/>
    <w:rPr>
      <w:color w:val="605E5C"/>
      <w:shd w:val="clear" w:color="auto" w:fill="E1DFDD"/>
    </w:rPr>
  </w:style>
  <w:style w:type="character" w:styleId="af3">
    <w:name w:val="Emphasis"/>
    <w:uiPriority w:val="20"/>
    <w:qFormat/>
    <w:rsid w:val="00B60ED9"/>
    <w:rPr>
      <w:i/>
      <w:iCs/>
    </w:rPr>
  </w:style>
  <w:style w:type="character" w:styleId="af4">
    <w:name w:val="Strong"/>
    <w:uiPriority w:val="22"/>
    <w:qFormat/>
    <w:rsid w:val="00B60ED9"/>
    <w:rPr>
      <w:b/>
      <w:bCs/>
    </w:rPr>
  </w:style>
  <w:style w:type="character" w:customStyle="1" w:styleId="Char0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0"/>
    <w:uiPriority w:val="34"/>
    <w:qFormat/>
    <w:locked/>
    <w:rsid w:val="00E110E3"/>
    <w:rPr>
      <w:rFonts w:eastAsia="Times New Roman"/>
      <w:sz w:val="24"/>
      <w:szCs w:val="24"/>
    </w:rPr>
  </w:style>
  <w:style w:type="paragraph" w:customStyle="1" w:styleId="3GPPNormalText">
    <w:name w:val="3GPP Normal Text"/>
    <w:basedOn w:val="af5"/>
    <w:link w:val="3GPPNormalTextChar"/>
    <w:qFormat/>
    <w:rsid w:val="000E27E1"/>
    <w:pPr>
      <w:ind w:hanging="22"/>
      <w:jc w:val="both"/>
    </w:pPr>
    <w:rPr>
      <w:rFonts w:cs="Arial"/>
      <w:szCs w:val="24"/>
    </w:rPr>
  </w:style>
  <w:style w:type="character" w:customStyle="1" w:styleId="3GPPNormalTextChar">
    <w:name w:val="3GPP Normal Text Char"/>
    <w:link w:val="3GPPNormalText"/>
    <w:rsid w:val="000E27E1"/>
    <w:rPr>
      <w:rFonts w:cs="Arial"/>
      <w:szCs w:val="24"/>
      <w:lang w:eastAsia="en-US"/>
    </w:rPr>
  </w:style>
  <w:style w:type="paragraph" w:styleId="af5">
    <w:name w:val="Body Text"/>
    <w:basedOn w:val="a"/>
    <w:link w:val="Char1"/>
    <w:rsid w:val="000E27E1"/>
    <w:pPr>
      <w:spacing w:after="120"/>
    </w:pPr>
  </w:style>
  <w:style w:type="character" w:customStyle="1" w:styleId="Char1">
    <w:name w:val="正文文本 Char"/>
    <w:basedOn w:val="a0"/>
    <w:link w:val="af5"/>
    <w:rsid w:val="000E27E1"/>
    <w:rPr>
      <w:lang w:eastAsia="en-US"/>
    </w:rPr>
  </w:style>
  <w:style w:type="character" w:customStyle="1" w:styleId="2Char">
    <w:name w:val="标题 2 Char"/>
    <w:basedOn w:val="a0"/>
    <w:link w:val="2"/>
    <w:rsid w:val="00386899"/>
    <w:rPr>
      <w:rFonts w:ascii="Arial" w:eastAsia="Times New Roman" w:hAnsi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8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3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3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4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7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5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70864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3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64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18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0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018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715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49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4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426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49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0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2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88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15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30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52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55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9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8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4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7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6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0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32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60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2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26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2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33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6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71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9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33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72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756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99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6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5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0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4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20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2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303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7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76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314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948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1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4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20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020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702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67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560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201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0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2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4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3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806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48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580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520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2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1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2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40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43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2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0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99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3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495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21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8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635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9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4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8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2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0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22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61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8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4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49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486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068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186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15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72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472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78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596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293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758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04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097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8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4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5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2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487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6100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327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02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02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5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0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2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6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6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8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3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53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7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28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45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8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4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42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62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0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8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9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46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9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644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8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4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4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3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7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3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7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5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8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98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32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93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3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9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75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3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73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68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8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2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81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95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7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2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44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77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71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8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22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3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6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1337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9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8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1788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85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2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7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92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66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3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6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5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6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91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235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58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802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98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167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630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36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54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5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3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5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03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2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7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7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1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06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8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8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38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4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5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09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33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0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81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1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35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706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676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21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5698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915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08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119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61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7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384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96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37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8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095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0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93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782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191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4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8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581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28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1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67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113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8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2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8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823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112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969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9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87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41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9192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975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79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03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6276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980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848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541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747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63B07-4101-4ACE-9863-EA7D681A8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F68172-2555-4D5A-8F83-7DB917327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P R C</Company>
  <LinksUpToDate>false</LinksUpToDate>
  <CharactersWithSpaces>7556</CharactersWithSpaces>
  <SharedDoc>false</SharedDoc>
  <HLinks>
    <vt:vector size="18" baseType="variant">
      <vt:variant>
        <vt:i4>983110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https://www.3gpp.org/about-3gpp/legal-matters</vt:lpwstr>
      </vt:variant>
      <vt:variant>
        <vt:lpwstr/>
      </vt:variant>
      <vt:variant>
        <vt:i4>524293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https://www.3gpp.org/about-3gpp/legal-matters/21-3gpp-calendar/1616-statement-of-antitrust-compliance</vt:lpwstr>
      </vt:variant>
      <vt:variant>
        <vt:lpwstr/>
      </vt:variant>
      <vt:variant>
        <vt:i4>3801139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https://www.3gpp.org/3gpp-calendar/89-call-for-ipr-meetings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/>
  <cp:keywords/>
  <cp:lastModifiedBy>Roy</cp:lastModifiedBy>
  <cp:revision>36</cp:revision>
  <cp:lastPrinted>2015-01-22T05:38:00Z</cp:lastPrinted>
  <dcterms:created xsi:type="dcterms:W3CDTF">2020-04-08T14:42:00Z</dcterms:created>
  <dcterms:modified xsi:type="dcterms:W3CDTF">2020-05-15T12:57:00Z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(3)rCskjBlk26sdupNg+OcB6htKxHntbwNyKyEMbmGbyelRdc/g18jR9GZgCOxOPgs1IR6vWmXW_x000d_
EkzQMvK+5bAwdfn7mg5VDjAjswpdtP6R29Xf5uReMXs2YyaP4cJJYCxwrQ4hI1sLoIFCL+Za_x000d_
0Jc2dSzwQRnblW5yuVmNhyElLmqg9YyjyJ3MwB2AKY6KEB4Z2hQP/K6v53mAtn0n0FGf1XyQ_x000d_
zSKwYXvwIxSBcCuU4t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OPhB8qiPyXqIJv4rmavCvXxeL3Y41je/VSUHFNiRh1XVJwEzfb+8ZE_x000d_
qe4l/LUWqykn+Yc6vD/cWbiBz6obZnk6XWjW9WTpp17AgcIUETOYBLL9QnjgOYQK3ZF/K5/P_x000d_
+SsZmovRIUfp3D9hqj/m6axSH5FLyT1hsYFq8FvjtjD+aWwwllCZPAUUgIePp4EFSAgqZIOy_x000d_
Q/4Z05zO8ChzyEjtZMKv4wkI/Kc0AcEPjADs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Ww==</vt:lpwstr>
  </property>
  <property fmtid="{D5CDD505-2E9C-101B-9397-08002B2CF9AE}" pid="8" name="NSCPROP_SA">
    <vt:lpwstr>D:\RAN4\TSGR4_85\RAN4 85 draft agenda_final.doc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1563442976</vt:lpwstr>
  </property>
  <property fmtid="{D5CDD505-2E9C-101B-9397-08002B2CF9AE}" pid="13" name="TitusGUID">
    <vt:lpwstr>2672ce9e-b534-4ecb-aa14-a346fe40199c</vt:lpwstr>
  </property>
  <property fmtid="{D5CDD505-2E9C-101B-9397-08002B2CF9AE}" pid="14" name="CTP_TimeStamp">
    <vt:lpwstr>2020-01-14 17:32:03Z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